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fffffff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9"/>
        <w:gridCol w:w="8845"/>
      </w:tblGrid>
      <w:tr w:rsidR="00DD3FA4" w:rsidRPr="00672BFD" w14:paraId="0A83162B" w14:textId="77777777" w:rsidTr="00867C10">
        <w:tc>
          <w:tcPr>
            <w:tcW w:w="509" w:type="dxa"/>
          </w:tcPr>
          <w:p w14:paraId="1C0418D5" w14:textId="77777777" w:rsidR="00672BFD" w:rsidRPr="00405884" w:rsidRDefault="00672BFD" w:rsidP="0024666E">
            <w:pPr>
              <w:pStyle w:val="afff9"/>
              <w:framePr w:wrap="notBeside" w:vAnchor="page" w:hAnchor="page" w:x="1372" w:y="568"/>
              <w:tabs>
                <w:tab w:val="clear" w:pos="4153"/>
                <w:tab w:val="clear" w:pos="8306"/>
              </w:tabs>
              <w:spacing w:line="240" w:lineRule="auto"/>
              <w:jc w:val="left"/>
              <w:rPr>
                <w:rFonts w:ascii="黑体" w:eastAsia="黑体" w:hAnsi="黑体"/>
                <w:sz w:val="21"/>
                <w:szCs w:val="21"/>
              </w:rPr>
            </w:pPr>
            <w:r w:rsidRPr="00405884">
              <w:rPr>
                <w:rFonts w:ascii="Times New Roman" w:eastAsia="黑体" w:hAnsi="Times New Roman"/>
                <w:sz w:val="21"/>
                <w:szCs w:val="21"/>
              </w:rPr>
              <w:t>ICS</w:t>
            </w:r>
            <w:r w:rsidRPr="00405884">
              <w:rPr>
                <w:rFonts w:ascii="黑体" w:eastAsia="黑体" w:hAnsi="黑体"/>
                <w:sz w:val="21"/>
                <w:szCs w:val="21"/>
              </w:rPr>
              <w:t xml:space="preserve"> </w:t>
            </w:r>
            <w:r w:rsidR="006A25E5">
              <w:rPr>
                <w:rFonts w:ascii="黑体" w:eastAsia="黑体" w:hAnsi="黑体"/>
                <w:sz w:val="21"/>
                <w:szCs w:val="21"/>
              </w:rPr>
              <w:t xml:space="preserve"> </w:t>
            </w:r>
          </w:p>
        </w:tc>
        <w:tc>
          <w:tcPr>
            <w:tcW w:w="8855" w:type="dxa"/>
          </w:tcPr>
          <w:p w14:paraId="64396FCE" w14:textId="46E4DDC4" w:rsidR="00672BFD" w:rsidRPr="00672BFD" w:rsidRDefault="00672BFD" w:rsidP="0024666E">
            <w:pPr>
              <w:pStyle w:val="afff9"/>
              <w:framePr w:wrap="notBeside" w:vAnchor="page" w:hAnchor="page" w:x="1372" w:y="568"/>
              <w:tabs>
                <w:tab w:val="clear" w:pos="4153"/>
                <w:tab w:val="clear" w:pos="8306"/>
              </w:tabs>
              <w:spacing w:line="240" w:lineRule="auto"/>
              <w:ind w:left="3"/>
              <w:jc w:val="both"/>
              <w:rPr>
                <w:rFonts w:ascii="黑体" w:eastAsia="黑体" w:hAnsi="黑体"/>
                <w:sz w:val="21"/>
                <w:szCs w:val="21"/>
              </w:rPr>
            </w:pPr>
            <w:r w:rsidRPr="00672BFD">
              <w:rPr>
                <w:rFonts w:ascii="黑体" w:eastAsia="黑体" w:hAnsi="黑体"/>
                <w:sz w:val="21"/>
                <w:szCs w:val="21"/>
              </w:rPr>
              <w:fldChar w:fldCharType="begin">
                <w:ffData>
                  <w:name w:val="ICS"/>
                  <w:enabled/>
                  <w:calcOnExit w:val="0"/>
                  <w:textInput>
                    <w:default w:val="点击此处添加ICS号"/>
                  </w:textInput>
                </w:ffData>
              </w:fldChar>
            </w:r>
            <w:bookmarkStart w:id="0" w:name="ICS"/>
            <w:r w:rsidRPr="00672BFD">
              <w:rPr>
                <w:rFonts w:ascii="黑体" w:eastAsia="黑体" w:hAnsi="黑体"/>
                <w:sz w:val="21"/>
                <w:szCs w:val="21"/>
              </w:rPr>
              <w:instrText xml:space="preserve"> FORMTEXT </w:instrText>
            </w:r>
            <w:r w:rsidRPr="00672BFD">
              <w:rPr>
                <w:rFonts w:ascii="黑体" w:eastAsia="黑体" w:hAnsi="黑体"/>
                <w:sz w:val="21"/>
                <w:szCs w:val="21"/>
              </w:rPr>
            </w:r>
            <w:r w:rsidRPr="00672BFD">
              <w:rPr>
                <w:rFonts w:ascii="黑体" w:eastAsia="黑体" w:hAnsi="黑体"/>
                <w:sz w:val="21"/>
                <w:szCs w:val="21"/>
              </w:rPr>
              <w:fldChar w:fldCharType="separate"/>
            </w:r>
            <w:r w:rsidR="007922B8">
              <w:rPr>
                <w:rFonts w:ascii="黑体" w:eastAsia="黑体" w:hAnsi="黑体"/>
                <w:sz w:val="21"/>
                <w:szCs w:val="21"/>
              </w:rPr>
              <w:t>43.040.99</w:t>
            </w:r>
            <w:r w:rsidRPr="00672BFD">
              <w:rPr>
                <w:rFonts w:ascii="黑体" w:eastAsia="黑体" w:hAnsi="黑体"/>
                <w:sz w:val="21"/>
                <w:szCs w:val="21"/>
              </w:rPr>
              <w:fldChar w:fldCharType="end"/>
            </w:r>
            <w:bookmarkEnd w:id="0"/>
          </w:p>
        </w:tc>
      </w:tr>
      <w:tr w:rsidR="00DD3FA4" w:rsidRPr="00672BFD" w14:paraId="752E7A5D" w14:textId="77777777" w:rsidTr="00867C10">
        <w:tc>
          <w:tcPr>
            <w:tcW w:w="509" w:type="dxa"/>
          </w:tcPr>
          <w:p w14:paraId="61F62B6A" w14:textId="77777777" w:rsidR="00672BFD" w:rsidRPr="00672BFD" w:rsidRDefault="00672BFD" w:rsidP="0024666E">
            <w:pPr>
              <w:pStyle w:val="afff9"/>
              <w:framePr w:wrap="notBeside" w:vAnchor="page" w:hAnchor="page" w:x="1372" w:y="568"/>
              <w:tabs>
                <w:tab w:val="clear" w:pos="4153"/>
                <w:tab w:val="clear" w:pos="8306"/>
              </w:tabs>
              <w:spacing w:before="40" w:line="240" w:lineRule="auto"/>
              <w:jc w:val="left"/>
              <w:rPr>
                <w:rFonts w:ascii="黑体" w:eastAsia="黑体" w:hAnsi="黑体"/>
                <w:sz w:val="21"/>
                <w:szCs w:val="21"/>
              </w:rPr>
            </w:pPr>
            <w:r w:rsidRPr="00672BFD">
              <w:rPr>
                <w:rFonts w:ascii="Times New Roman" w:eastAsia="黑体" w:hAnsi="Times New Roman"/>
                <w:sz w:val="21"/>
                <w:szCs w:val="21"/>
              </w:rPr>
              <w:t>CCS</w:t>
            </w:r>
            <w:r w:rsidR="0024666E">
              <w:rPr>
                <w:rFonts w:ascii="Times New Roman" w:eastAsia="黑体" w:hAnsi="Times New Roman"/>
                <w:sz w:val="21"/>
                <w:szCs w:val="21"/>
              </w:rPr>
              <w:t xml:space="preserve"> </w:t>
            </w:r>
            <w:r w:rsidRPr="00672BFD">
              <w:rPr>
                <w:rFonts w:ascii="黑体" w:eastAsia="黑体" w:hAnsi="黑体"/>
                <w:sz w:val="21"/>
                <w:szCs w:val="21"/>
              </w:rPr>
              <w:t xml:space="preserve"> </w:t>
            </w:r>
          </w:p>
        </w:tc>
        <w:tc>
          <w:tcPr>
            <w:tcW w:w="8855" w:type="dxa"/>
          </w:tcPr>
          <w:p w14:paraId="3BEC5966" w14:textId="755DFEB4" w:rsidR="00672BFD" w:rsidRPr="00672BFD" w:rsidRDefault="00672BFD" w:rsidP="0024666E">
            <w:pPr>
              <w:pStyle w:val="afff9"/>
              <w:framePr w:wrap="notBeside" w:vAnchor="page" w:hAnchor="page" w:x="1372" w:y="568"/>
              <w:tabs>
                <w:tab w:val="clear" w:pos="4153"/>
                <w:tab w:val="clear" w:pos="8306"/>
              </w:tabs>
              <w:spacing w:before="40" w:line="240" w:lineRule="auto"/>
              <w:jc w:val="left"/>
              <w:rPr>
                <w:rFonts w:ascii="黑体" w:eastAsia="黑体" w:hAnsi="黑体"/>
                <w:sz w:val="21"/>
                <w:szCs w:val="21"/>
              </w:rPr>
            </w:pPr>
            <w:r w:rsidRPr="00672BFD">
              <w:rPr>
                <w:rFonts w:ascii="黑体" w:eastAsia="黑体" w:hAnsi="黑体"/>
                <w:sz w:val="21"/>
                <w:szCs w:val="21"/>
              </w:rPr>
              <w:fldChar w:fldCharType="begin">
                <w:ffData>
                  <w:name w:val="CSDN"/>
                  <w:enabled/>
                  <w:calcOnExit w:val="0"/>
                  <w:textInput>
                    <w:default w:val="点击此处添加CCS号"/>
                  </w:textInput>
                </w:ffData>
              </w:fldChar>
            </w:r>
            <w:bookmarkStart w:id="1" w:name="CSDN"/>
            <w:r w:rsidRPr="00672BFD">
              <w:rPr>
                <w:rFonts w:ascii="黑体" w:eastAsia="黑体" w:hAnsi="黑体"/>
                <w:sz w:val="21"/>
                <w:szCs w:val="21"/>
              </w:rPr>
              <w:instrText xml:space="preserve"> FORMTEXT </w:instrText>
            </w:r>
            <w:r w:rsidRPr="00672BFD">
              <w:rPr>
                <w:rFonts w:ascii="黑体" w:eastAsia="黑体" w:hAnsi="黑体"/>
                <w:sz w:val="21"/>
                <w:szCs w:val="21"/>
              </w:rPr>
            </w:r>
            <w:r w:rsidRPr="00672BFD">
              <w:rPr>
                <w:rFonts w:ascii="黑体" w:eastAsia="黑体" w:hAnsi="黑体"/>
                <w:sz w:val="21"/>
                <w:szCs w:val="21"/>
              </w:rPr>
              <w:fldChar w:fldCharType="separate"/>
            </w:r>
            <w:r w:rsidR="007922B8">
              <w:rPr>
                <w:rFonts w:ascii="黑体" w:eastAsia="黑体" w:hAnsi="黑体"/>
                <w:sz w:val="21"/>
                <w:szCs w:val="21"/>
              </w:rPr>
              <w:t>T 35</w:t>
            </w:r>
            <w:r w:rsidRPr="00672BFD">
              <w:rPr>
                <w:rFonts w:ascii="黑体" w:eastAsia="黑体" w:hAnsi="黑体"/>
                <w:sz w:val="21"/>
                <w:szCs w:val="21"/>
              </w:rPr>
              <w:fldChar w:fldCharType="end"/>
            </w:r>
            <w:bookmarkEnd w:id="1"/>
          </w:p>
        </w:tc>
      </w:tr>
    </w:tbl>
    <w:p w14:paraId="13193999" w14:textId="77777777" w:rsidR="0000040A" w:rsidRDefault="0000040A" w:rsidP="000107E0">
      <w:pPr>
        <w:pStyle w:val="affff6"/>
        <w:framePr w:w="9639" w:h="624" w:hRule="exact" w:hSpace="181" w:vSpace="181" w:wrap="around" w:hAnchor="page" w:x="1305" w:y="2269"/>
      </w:pPr>
      <w:bookmarkStart w:id="2" w:name="_Hlk26473981"/>
      <w:r>
        <w:rPr>
          <w:rFonts w:hint="eastAsia"/>
        </w:rPr>
        <w:t>中华人民共和国国家标准</w:t>
      </w:r>
    </w:p>
    <w:bookmarkEnd w:id="2"/>
    <w:p w14:paraId="49C36724" w14:textId="2E826CC7" w:rsidR="00AA456B" w:rsidRPr="00DA7370" w:rsidRDefault="00C9517F" w:rsidP="00A952D7">
      <w:pPr>
        <w:pStyle w:val="affffffffff3"/>
        <w:framePr w:wrap="auto"/>
        <w:rPr>
          <w:lang w:val="fr-FR"/>
        </w:rPr>
      </w:pPr>
      <w:r>
        <w:fldChar w:fldCharType="begin">
          <w:ffData>
            <w:name w:val="文字1"/>
            <w:enabled/>
            <w:calcOnExit w:val="0"/>
            <w:textInput>
              <w:default w:val="GB/T"/>
            </w:textInput>
          </w:ffData>
        </w:fldChar>
      </w:r>
      <w:bookmarkStart w:id="3" w:name="文字1"/>
      <w:r w:rsidRPr="00DA7370">
        <w:rPr>
          <w:lang w:val="fr-FR"/>
        </w:rPr>
        <w:instrText xml:space="preserve"> FORMTEXT </w:instrText>
      </w:r>
      <w:r>
        <w:fldChar w:fldCharType="separate"/>
      </w:r>
      <w:r w:rsidRPr="00DA7370">
        <w:rPr>
          <w:lang w:val="fr-FR"/>
        </w:rPr>
        <w:t>GB/T</w:t>
      </w:r>
      <w:r>
        <w:fldChar w:fldCharType="end"/>
      </w:r>
      <w:bookmarkEnd w:id="3"/>
      <w:r w:rsidRPr="00DA7370">
        <w:rPr>
          <w:lang w:val="fr-FR"/>
        </w:rPr>
        <w:t xml:space="preserve"> </w:t>
      </w:r>
      <w:r w:rsidR="00087A77">
        <w:fldChar w:fldCharType="begin">
          <w:ffData>
            <w:name w:val="NSTD_CODE_F"/>
            <w:enabled/>
            <w:calcOnExit w:val="0"/>
            <w:textInput>
              <w:default w:val="XXXXX"/>
            </w:textInput>
          </w:ffData>
        </w:fldChar>
      </w:r>
      <w:bookmarkStart w:id="4" w:name="NSTD_CODE_F"/>
      <w:r w:rsidR="00087A77" w:rsidRPr="00DA7370">
        <w:rPr>
          <w:lang w:val="fr-FR"/>
        </w:rPr>
        <w:instrText xml:space="preserve"> FORMTEXT </w:instrText>
      </w:r>
      <w:r w:rsidR="00087A77">
        <w:fldChar w:fldCharType="separate"/>
      </w:r>
      <w:r w:rsidR="007922B8">
        <w:t>20234.3</w:t>
      </w:r>
      <w:r w:rsidR="00087A77">
        <w:fldChar w:fldCharType="end"/>
      </w:r>
      <w:bookmarkEnd w:id="4"/>
      <w:r w:rsidR="004644A6" w:rsidRPr="00DA7370">
        <w:rPr>
          <w:rFonts w:hAnsi="黑体"/>
          <w:lang w:val="fr-FR"/>
        </w:rPr>
        <w:t>—</w:t>
      </w:r>
      <w:r w:rsidR="00087A77">
        <w:fldChar w:fldCharType="begin">
          <w:ffData>
            <w:name w:val="NSTD_CODE_B"/>
            <w:enabled/>
            <w:calcOnExit w:val="0"/>
            <w:textInput>
              <w:default w:val="XXXX"/>
            </w:textInput>
          </w:ffData>
        </w:fldChar>
      </w:r>
      <w:bookmarkStart w:id="5" w:name="NSTD_CODE_B"/>
      <w:r w:rsidR="00087A77" w:rsidRPr="00DA7370">
        <w:rPr>
          <w:lang w:val="fr-FR"/>
        </w:rPr>
        <w:instrText xml:space="preserve"> FORMTEXT </w:instrText>
      </w:r>
      <w:r w:rsidR="00087A77">
        <w:fldChar w:fldCharType="separate"/>
      </w:r>
      <w:r w:rsidR="007922B8">
        <w:t>202X</w:t>
      </w:r>
      <w:r w:rsidR="00087A77">
        <w:fldChar w:fldCharType="end"/>
      </w:r>
      <w:bookmarkEnd w:id="5"/>
    </w:p>
    <w:p w14:paraId="6858B1A2" w14:textId="7934885B" w:rsidR="00E846C8" w:rsidRPr="001E4882" w:rsidRDefault="00087A77" w:rsidP="00A952D7">
      <w:pPr>
        <w:pStyle w:val="affffffffff4"/>
        <w:framePr w:wrap="auto"/>
        <w:rPr>
          <w:rFonts w:hAnsi="黑体"/>
        </w:rPr>
      </w:pPr>
      <w:r w:rsidRPr="001E4882">
        <w:rPr>
          <w:rFonts w:hAnsi="黑体"/>
        </w:rPr>
        <w:fldChar w:fldCharType="begin">
          <w:ffData>
            <w:name w:val="OSTD_CODE"/>
            <w:enabled/>
            <w:calcOnExit w:val="0"/>
            <w:textInput/>
          </w:ffData>
        </w:fldChar>
      </w:r>
      <w:bookmarkStart w:id="6" w:name="OSTD_CODE"/>
      <w:r w:rsidRPr="001E4882">
        <w:rPr>
          <w:rFonts w:hAnsi="黑体"/>
        </w:rPr>
        <w:instrText xml:space="preserve"> FORMTEXT </w:instrText>
      </w:r>
      <w:r w:rsidRPr="001E4882">
        <w:rPr>
          <w:rFonts w:hAnsi="黑体"/>
        </w:rPr>
      </w:r>
      <w:r w:rsidRPr="001E4882">
        <w:rPr>
          <w:rFonts w:hAnsi="黑体"/>
        </w:rPr>
        <w:fldChar w:fldCharType="separate"/>
      </w:r>
      <w:r w:rsidR="007922B8">
        <w:rPr>
          <w:rFonts w:hAnsi="黑体"/>
        </w:rPr>
        <w:t>代替 GB/T 20234.3</w:t>
      </w:r>
      <w:r w:rsidR="007922B8">
        <w:rPr>
          <w:rFonts w:hAnsi="黑体" w:hint="eastAsia"/>
        </w:rPr>
        <w:t>—2</w:t>
      </w:r>
      <w:r w:rsidR="007922B8">
        <w:rPr>
          <w:rFonts w:hAnsi="黑体"/>
        </w:rPr>
        <w:t>015</w:t>
      </w:r>
      <w:r w:rsidRPr="001E4882">
        <w:rPr>
          <w:rFonts w:hAnsi="黑体"/>
        </w:rPr>
        <w:fldChar w:fldCharType="end"/>
      </w:r>
      <w:bookmarkEnd w:id="6"/>
    </w:p>
    <w:p w14:paraId="2DA380B9" w14:textId="77777777" w:rsidR="008F70BD" w:rsidRPr="00B4346D" w:rsidRDefault="007439EB" w:rsidP="00324EDD">
      <w:pPr>
        <w:spacing w:line="240" w:lineRule="auto"/>
        <w:ind w:left="8080"/>
        <w:rPr>
          <w:rFonts w:ascii="黑体" w:eastAsia="黑体" w:hAnsi="黑体"/>
          <w:kern w:val="0"/>
          <w:sz w:val="52"/>
          <w:szCs w:val="20"/>
        </w:rPr>
      </w:pPr>
      <w:r w:rsidRPr="00B4346D">
        <w:rPr>
          <w:rFonts w:ascii="黑体" w:eastAsia="黑体" w:hAnsi="黑体"/>
          <w:noProof/>
          <w:kern w:val="0"/>
          <w:sz w:val="52"/>
          <w:szCs w:val="20"/>
        </w:rPr>
        <mc:AlternateContent>
          <mc:Choice Requires="wps">
            <w:drawing>
              <wp:anchor distT="0" distB="0" distL="114300" distR="114300" simplePos="0" relativeHeight="251660288" behindDoc="0" locked="0" layoutInCell="1" allowOverlap="0" wp14:anchorId="36E3F7D2" wp14:editId="62A70974">
                <wp:simplePos x="0" y="0"/>
                <wp:positionH relativeFrom="page">
                  <wp:posOffset>900430</wp:posOffset>
                </wp:positionH>
                <wp:positionV relativeFrom="page">
                  <wp:posOffset>2700655</wp:posOffset>
                </wp:positionV>
                <wp:extent cx="612000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39EBB" id="直接连接符 7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212.65pt" to="552.8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" o:allowoverlap="f">
                <w10:wrap anchorx="page" anchory="page"/>
              </v:line>
            </w:pict>
          </mc:Fallback>
        </mc:AlternateContent>
      </w:r>
      <w:r w:rsidR="003E2D49" w:rsidRPr="00B4346D">
        <w:rPr>
          <w:rFonts w:ascii="黑体" w:eastAsia="黑体" w:hAnsi="黑体"/>
          <w:noProof/>
          <w:kern w:val="0"/>
          <w:sz w:val="52"/>
          <w:szCs w:val="20"/>
        </w:rPr>
        <w:drawing>
          <wp:anchor distT="0" distB="0" distL="114300" distR="114300" simplePos="0" relativeHeight="251659264" behindDoc="0" locked="0" layoutInCell="1" allowOverlap="0" wp14:anchorId="3D22A2FF" wp14:editId="74D3F423">
            <wp:simplePos x="0" y="0"/>
            <wp:positionH relativeFrom="page">
              <wp:posOffset>5004435</wp:posOffset>
            </wp:positionH>
            <wp:positionV relativeFrom="page">
              <wp:posOffset>466725</wp:posOffset>
            </wp:positionV>
            <wp:extent cx="1447200" cy="732960"/>
            <wp:effectExtent l="0" t="0" r="63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200" cy="73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8E101F" w14:textId="77777777" w:rsidR="006816A4" w:rsidRDefault="006816A4" w:rsidP="0036429C">
      <w:pPr>
        <w:pStyle w:val="affff6"/>
        <w:framePr w:w="9639" w:h="6976" w:hRule="exact" w:hSpace="0" w:vSpace="0" w:wrap="around" w:hAnchor="page" w:y="6408"/>
        <w:jc w:val="center"/>
        <w:rPr>
          <w:rFonts w:ascii="黑体" w:eastAsia="黑体" w:hAnsi="黑体"/>
          <w:b w:val="0"/>
          <w:bCs w:val="0"/>
          <w:w w:val="100"/>
        </w:rPr>
      </w:pPr>
    </w:p>
    <w:p w14:paraId="090D6A14" w14:textId="31B90CAD" w:rsidR="006816A4" w:rsidRDefault="00DF15BE" w:rsidP="00463B77">
      <w:pPr>
        <w:pStyle w:val="affffffffff5"/>
        <w:framePr w:h="6974" w:hRule="exact" w:wrap="around" w:x="1419" w:anchorLock="1"/>
      </w:pPr>
      <w:r>
        <w:fldChar w:fldCharType="begin">
          <w:ffData>
            <w:name w:val="CSTD_NAME"/>
            <w:enabled/>
            <w:calcOnExit w:val="0"/>
            <w:textInput>
              <w:default w:val="点击此处添加标准名称"/>
            </w:textInput>
          </w:ffData>
        </w:fldChar>
      </w:r>
      <w:bookmarkStart w:id="7" w:name="CSTD_NAME"/>
      <w:r>
        <w:instrText xml:space="preserve"> FORMTEXT </w:instrText>
      </w:r>
      <w:r>
        <w:fldChar w:fldCharType="separate"/>
      </w:r>
      <w:r w:rsidR="00BD2C87">
        <w:t>电动汽车传导充电用连接装置  第3部分：直流充电接口</w:t>
      </w:r>
      <w:r>
        <w:fldChar w:fldCharType="end"/>
      </w:r>
      <w:bookmarkEnd w:id="7"/>
    </w:p>
    <w:p w14:paraId="62AB3BA2" w14:textId="77777777" w:rsidR="00815419" w:rsidRPr="00815419" w:rsidRDefault="00815419" w:rsidP="00324EDD">
      <w:pPr>
        <w:framePr w:w="9639" w:h="6974" w:hRule="exact" w:wrap="around" w:vAnchor="page" w:hAnchor="page" w:x="1419" w:y="6408" w:anchorLock="1"/>
        <w:ind w:left="-1418"/>
      </w:pPr>
    </w:p>
    <w:p w14:paraId="5E1BA2CC" w14:textId="3F9081DD" w:rsidR="00755402" w:rsidRPr="008B50C8" w:rsidRDefault="006162BE" w:rsidP="00463B77">
      <w:pPr>
        <w:pStyle w:val="afffffff5"/>
        <w:framePr w:w="9639" w:h="6974" w:hRule="exact" w:wrap="around" w:vAnchor="page" w:hAnchor="page" w:x="1419" w:y="6408" w:anchorLock="1"/>
        <w:textAlignment w:val="bottom"/>
        <w:rPr>
          <w:rFonts w:eastAsia="黑体"/>
          <w:noProof/>
          <w:szCs w:val="28"/>
        </w:rPr>
      </w:pPr>
      <w:r>
        <w:rPr>
          <w:rFonts w:eastAsia="黑体"/>
          <w:noProof/>
          <w:szCs w:val="28"/>
        </w:rPr>
        <w:fldChar w:fldCharType="begin">
          <w:ffData>
            <w:name w:val="ESTD_NAME"/>
            <w:enabled/>
            <w:calcOnExit w:val="0"/>
            <w:textInput>
              <w:default w:val="点击此处添加标准名称的英文译名"/>
            </w:textInput>
          </w:ffData>
        </w:fldChar>
      </w:r>
      <w:bookmarkStart w:id="8" w:name="ESTD_NAME"/>
      <w:r>
        <w:rPr>
          <w:rFonts w:eastAsia="黑体"/>
          <w:noProof/>
          <w:szCs w:val="28"/>
        </w:rPr>
        <w:instrText xml:space="preserve"> FORMTEXT </w:instrText>
      </w:r>
      <w:r>
        <w:rPr>
          <w:rFonts w:eastAsia="黑体"/>
          <w:noProof/>
          <w:szCs w:val="28"/>
        </w:rPr>
      </w:r>
      <w:r>
        <w:rPr>
          <w:rFonts w:eastAsia="黑体"/>
          <w:noProof/>
          <w:szCs w:val="28"/>
        </w:rPr>
        <w:fldChar w:fldCharType="separate"/>
      </w:r>
      <w:r w:rsidR="007922B8">
        <w:rPr>
          <w:rFonts w:eastAsia="黑体"/>
          <w:noProof/>
          <w:szCs w:val="28"/>
        </w:rPr>
        <w:t>Connection set for conductive charging of electric vehicles</w:t>
      </w:r>
      <w:r w:rsidR="007922B8">
        <w:rPr>
          <w:rFonts w:eastAsia="黑体" w:hint="eastAsia"/>
          <w:noProof/>
          <w:szCs w:val="28"/>
        </w:rPr>
        <w:t>—</w:t>
      </w:r>
      <w:r w:rsidR="007922B8">
        <w:rPr>
          <w:rFonts w:eastAsia="黑体" w:hint="eastAsia"/>
          <w:noProof/>
          <w:szCs w:val="28"/>
        </w:rPr>
        <w:t>Part</w:t>
      </w:r>
      <w:r w:rsidR="007922B8">
        <w:rPr>
          <w:rFonts w:eastAsia="黑体"/>
          <w:noProof/>
          <w:szCs w:val="28"/>
        </w:rPr>
        <w:t xml:space="preserve"> 3: DC charging coupler</w:t>
      </w:r>
      <w:r>
        <w:rPr>
          <w:rFonts w:eastAsia="黑体"/>
          <w:noProof/>
          <w:szCs w:val="28"/>
        </w:rPr>
        <w:fldChar w:fldCharType="end"/>
      </w:r>
      <w:bookmarkEnd w:id="8"/>
    </w:p>
    <w:p w14:paraId="654149FE" w14:textId="77777777" w:rsidR="00815419" w:rsidRPr="00324EDD" w:rsidRDefault="00815419" w:rsidP="00324EDD">
      <w:pPr>
        <w:framePr w:w="9639" w:h="6974" w:hRule="exact" w:wrap="around" w:vAnchor="page" w:hAnchor="page" w:x="1419" w:y="6408" w:anchorLock="1"/>
        <w:spacing w:line="760" w:lineRule="exact"/>
        <w:ind w:left="-1418"/>
      </w:pPr>
    </w:p>
    <w:p w14:paraId="14C085F8" w14:textId="77777777" w:rsidR="00B87131" w:rsidRPr="008B50C8" w:rsidRDefault="00C423A4" w:rsidP="00463B77">
      <w:pPr>
        <w:pStyle w:val="afffffff5"/>
        <w:framePr w:w="9639" w:h="6974" w:hRule="exact" w:wrap="around" w:vAnchor="page" w:hAnchor="page" w:x="1419" w:y="6408" w:anchorLock="1"/>
        <w:textAlignment w:val="bottom"/>
        <w:rPr>
          <w:rFonts w:eastAsia="黑体"/>
          <w:noProof/>
          <w:szCs w:val="28"/>
        </w:rPr>
      </w:pPr>
      <w:r>
        <w:rPr>
          <w:rFonts w:eastAsia="黑体"/>
          <w:noProof/>
          <w:szCs w:val="28"/>
        </w:rPr>
        <w:fldChar w:fldCharType="begin">
          <w:ffData>
            <w:name w:val="IN_STD_CODE"/>
            <w:enabled/>
            <w:calcOnExit w:val="0"/>
            <w:textInput>
              <w:default w:val="(点击此处添加与国际标准一致性程度的标识)"/>
            </w:textInput>
          </w:ffData>
        </w:fldChar>
      </w:r>
      <w:bookmarkStart w:id="9" w:name="IN_STD_CODE"/>
      <w:r>
        <w:rPr>
          <w:rFonts w:eastAsia="黑体"/>
          <w:noProof/>
          <w:szCs w:val="28"/>
        </w:rPr>
        <w:instrText xml:space="preserve"> FORMTEXT </w:instrText>
      </w:r>
      <w:r>
        <w:rPr>
          <w:rFonts w:eastAsia="黑体"/>
          <w:noProof/>
          <w:szCs w:val="28"/>
        </w:rPr>
      </w:r>
      <w:r>
        <w:rPr>
          <w:rFonts w:eastAsia="黑体"/>
          <w:noProof/>
          <w:szCs w:val="28"/>
        </w:rPr>
        <w:fldChar w:fldCharType="separate"/>
      </w:r>
      <w:r>
        <w:rPr>
          <w:rFonts w:eastAsia="黑体" w:hint="eastAsia"/>
          <w:noProof/>
          <w:szCs w:val="28"/>
        </w:rPr>
        <w:t>(</w:t>
      </w:r>
      <w:r>
        <w:rPr>
          <w:rFonts w:eastAsia="黑体" w:hint="eastAsia"/>
          <w:noProof/>
          <w:szCs w:val="28"/>
        </w:rPr>
        <w:t>点击此处添加与国际标准一致性程度的标识</w:t>
      </w:r>
      <w:r>
        <w:rPr>
          <w:rFonts w:eastAsia="黑体" w:hint="eastAsia"/>
          <w:noProof/>
          <w:szCs w:val="28"/>
        </w:rPr>
        <w:t>)</w:t>
      </w:r>
      <w:r>
        <w:rPr>
          <w:rFonts w:eastAsia="黑体"/>
          <w:noProof/>
          <w:szCs w:val="28"/>
        </w:rPr>
        <w:fldChar w:fldCharType="end"/>
      </w:r>
      <w:bookmarkEnd w:id="9"/>
    </w:p>
    <w:p w14:paraId="38E035C3" w14:textId="1A77BE1E" w:rsidR="00CA7AFD" w:rsidRPr="00AC4D95" w:rsidRDefault="00A32D73" w:rsidP="00463B77">
      <w:pPr>
        <w:pStyle w:val="afffffff5"/>
        <w:framePr w:w="9639" w:h="6974" w:hRule="exact" w:wrap="around" w:vAnchor="page" w:hAnchor="page" w:x="1419" w:y="6408" w:anchorLock="1"/>
        <w:spacing w:before="440" w:after="160"/>
        <w:textAlignment w:val="bottom"/>
        <w:rPr>
          <w:noProof/>
          <w:sz w:val="24"/>
          <w:szCs w:val="28"/>
        </w:rPr>
      </w:pPr>
      <w:r>
        <w:rPr>
          <w:noProof/>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0" w:name="下拉1"/>
      <w:r>
        <w:rPr>
          <w:noProof/>
          <w:sz w:val="24"/>
          <w:szCs w:val="28"/>
        </w:rPr>
        <w:instrText xml:space="preserve"> FORMDROPDOWN </w:instrText>
      </w:r>
      <w:r w:rsidR="009D2E15">
        <w:rPr>
          <w:noProof/>
          <w:sz w:val="24"/>
          <w:szCs w:val="28"/>
        </w:rPr>
      </w:r>
      <w:r w:rsidR="009D2E15">
        <w:rPr>
          <w:noProof/>
          <w:sz w:val="24"/>
          <w:szCs w:val="28"/>
        </w:rPr>
        <w:fldChar w:fldCharType="separate"/>
      </w:r>
      <w:r>
        <w:rPr>
          <w:noProof/>
          <w:sz w:val="24"/>
          <w:szCs w:val="28"/>
        </w:rPr>
        <w:fldChar w:fldCharType="end"/>
      </w:r>
      <w:bookmarkEnd w:id="10"/>
    </w:p>
    <w:p w14:paraId="0C7B5C4D" w14:textId="77777777" w:rsidR="0036429C" w:rsidRDefault="00B378E5" w:rsidP="00463B77">
      <w:pPr>
        <w:pStyle w:val="afffffff5"/>
        <w:framePr w:w="9639" w:h="6974" w:hRule="exact" w:wrap="around" w:vAnchor="page" w:hAnchor="page" w:x="1419" w:y="6408" w:anchorLock="1"/>
        <w:spacing w:before="180" w:line="240" w:lineRule="atLeast"/>
        <w:textAlignment w:val="bottom"/>
        <w:rPr>
          <w:noProof/>
          <w:sz w:val="21"/>
          <w:szCs w:val="28"/>
        </w:rPr>
      </w:pPr>
      <w:r>
        <w:rPr>
          <w:noProof/>
          <w:sz w:val="21"/>
          <w:szCs w:val="28"/>
        </w:rPr>
        <w:fldChar w:fldCharType="begin">
          <w:ffData>
            <w:name w:val="CMPLSH_DATE"/>
            <w:enabled/>
            <w:calcOnExit w:val="0"/>
            <w:textInput/>
          </w:ffData>
        </w:fldChar>
      </w:r>
      <w:bookmarkStart w:id="11" w:name="CMPLSH_DATE"/>
      <w:r>
        <w:rPr>
          <w:noProof/>
          <w:sz w:val="21"/>
          <w:szCs w:val="28"/>
        </w:rPr>
        <w:instrText xml:space="preserve"> FORMTEXT </w:instrText>
      </w:r>
      <w:r>
        <w:rPr>
          <w:noProof/>
          <w:sz w:val="21"/>
          <w:szCs w:val="28"/>
        </w:rPr>
      </w:r>
      <w:r>
        <w:rPr>
          <w:noProof/>
          <w:sz w:val="21"/>
          <w:szCs w:val="28"/>
        </w:rPr>
        <w:fldChar w:fldCharType="separate"/>
      </w:r>
      <w:r w:rsidR="00942BF1">
        <w:rPr>
          <w:noProof/>
          <w:sz w:val="21"/>
          <w:szCs w:val="28"/>
        </w:rPr>
        <w:t> </w:t>
      </w:r>
      <w:r w:rsidR="00942BF1">
        <w:rPr>
          <w:noProof/>
          <w:sz w:val="21"/>
          <w:szCs w:val="28"/>
        </w:rPr>
        <w:t> </w:t>
      </w:r>
      <w:r w:rsidR="00942BF1">
        <w:rPr>
          <w:noProof/>
          <w:sz w:val="21"/>
          <w:szCs w:val="28"/>
        </w:rPr>
        <w:t> </w:t>
      </w:r>
      <w:r w:rsidR="00942BF1">
        <w:rPr>
          <w:noProof/>
          <w:sz w:val="21"/>
          <w:szCs w:val="28"/>
        </w:rPr>
        <w:t> </w:t>
      </w:r>
      <w:r w:rsidR="00942BF1">
        <w:rPr>
          <w:noProof/>
          <w:sz w:val="21"/>
          <w:szCs w:val="28"/>
        </w:rPr>
        <w:t> </w:t>
      </w:r>
      <w:r>
        <w:rPr>
          <w:noProof/>
          <w:sz w:val="21"/>
          <w:szCs w:val="28"/>
        </w:rPr>
        <w:fldChar w:fldCharType="end"/>
      </w:r>
      <w:bookmarkEnd w:id="11"/>
    </w:p>
    <w:p w14:paraId="73909D02" w14:textId="77777777" w:rsidR="00DE703F" w:rsidRPr="00A6537A" w:rsidRDefault="008620FC" w:rsidP="00463B77">
      <w:pPr>
        <w:pStyle w:val="afffffff5"/>
        <w:framePr w:w="9639" w:h="6974" w:hRule="exact" w:wrap="around" w:vAnchor="page" w:hAnchor="page" w:x="1419" w:y="6408" w:anchorLock="1"/>
        <w:spacing w:beforeLines="300" w:before="720" w:afterLines="30" w:after="72" w:line="240" w:lineRule="auto"/>
        <w:textAlignment w:val="bottom"/>
        <w:rPr>
          <w:b/>
          <w:noProof/>
          <w:sz w:val="21"/>
          <w:szCs w:val="28"/>
        </w:rPr>
      </w:pPr>
      <w:r w:rsidRPr="00A6537A">
        <w:rPr>
          <w:b/>
          <w:noProof/>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2" w:name="下拉2"/>
      <w:r w:rsidRPr="00A6537A">
        <w:rPr>
          <w:b/>
          <w:noProof/>
          <w:sz w:val="21"/>
          <w:szCs w:val="28"/>
        </w:rPr>
        <w:instrText xml:space="preserve"> FORMDROPDOWN </w:instrText>
      </w:r>
      <w:r w:rsidR="009D2E15">
        <w:rPr>
          <w:b/>
          <w:noProof/>
          <w:sz w:val="21"/>
          <w:szCs w:val="28"/>
        </w:rPr>
      </w:r>
      <w:r w:rsidR="009D2E15">
        <w:rPr>
          <w:b/>
          <w:noProof/>
          <w:sz w:val="21"/>
          <w:szCs w:val="28"/>
        </w:rPr>
        <w:fldChar w:fldCharType="separate"/>
      </w:r>
      <w:r w:rsidRPr="00A6537A">
        <w:rPr>
          <w:b/>
          <w:noProof/>
          <w:sz w:val="21"/>
          <w:szCs w:val="28"/>
        </w:rPr>
        <w:fldChar w:fldCharType="end"/>
      </w:r>
      <w:bookmarkEnd w:id="12"/>
    </w:p>
    <w:p w14:paraId="0DE447EC" w14:textId="77777777" w:rsidR="00CD50A1" w:rsidRDefault="00087A77" w:rsidP="00EE7869">
      <w:pPr>
        <w:pStyle w:val="affffffffff1"/>
        <w:framePr w:wrap="around" w:y="14176"/>
      </w:pPr>
      <w:r>
        <w:rPr>
          <w:rFonts w:ascii="黑体"/>
        </w:rPr>
        <w:fldChar w:fldCharType="begin">
          <w:ffData>
            <w:name w:val="PLSH_DATE_Y"/>
            <w:enabled/>
            <w:calcOnExit w:val="0"/>
            <w:textInput>
              <w:default w:val="XXXX"/>
              <w:maxLength w:val="4"/>
            </w:textInput>
          </w:ffData>
        </w:fldChar>
      </w:r>
      <w:bookmarkStart w:id="13" w:name="PLSH_DATE_Y"/>
      <w:r>
        <w:rPr>
          <w:rFonts w:ascii="黑体"/>
        </w:rPr>
        <w:instrText xml:space="preserve"> FORMTEXT </w:instrText>
      </w:r>
      <w:r>
        <w:rPr>
          <w:rFonts w:ascii="黑体"/>
        </w:rPr>
      </w:r>
      <w:r>
        <w:rPr>
          <w:rFonts w:ascii="黑体"/>
        </w:rPr>
        <w:fldChar w:fldCharType="separate"/>
      </w:r>
      <w:r>
        <w:rPr>
          <w:rFonts w:ascii="黑体"/>
          <w:noProof/>
        </w:rPr>
        <w:t>XXXX</w:t>
      </w:r>
      <w:r>
        <w:rPr>
          <w:rFonts w:ascii="黑体"/>
        </w:rPr>
        <w:fldChar w:fldCharType="end"/>
      </w:r>
      <w:bookmarkEnd w:id="13"/>
      <w:r w:rsidR="00CD50A1">
        <w:t xml:space="preserve"> </w:t>
      </w:r>
      <w:r w:rsidR="00CD50A1" w:rsidRPr="00BB6C98">
        <w:rPr>
          <w:rFonts w:ascii="黑体"/>
        </w:rPr>
        <w:t>-</w:t>
      </w:r>
      <w:r w:rsidR="00CD50A1">
        <w:t xml:space="preserve"> </w:t>
      </w:r>
      <w:r>
        <w:rPr>
          <w:rFonts w:ascii="黑体"/>
        </w:rPr>
        <w:fldChar w:fldCharType="begin">
          <w:ffData>
            <w:name w:val="PLSH_DATE_M"/>
            <w:enabled/>
            <w:calcOnExit w:val="0"/>
            <w:textInput>
              <w:default w:val="XX"/>
              <w:maxLength w:val="2"/>
            </w:textInput>
          </w:ffData>
        </w:fldChar>
      </w:r>
      <w:bookmarkStart w:id="14" w:name="PLSH_DATE_M"/>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4"/>
      <w:r w:rsidR="00CD50A1">
        <w:t xml:space="preserve"> </w:t>
      </w:r>
      <w:r w:rsidR="00CD50A1" w:rsidRPr="00BB6C98">
        <w:rPr>
          <w:rFonts w:ascii="黑体"/>
        </w:rPr>
        <w:t>-</w:t>
      </w:r>
      <w:r w:rsidR="00CD50A1">
        <w:t xml:space="preserve"> </w:t>
      </w:r>
      <w:r>
        <w:rPr>
          <w:rFonts w:ascii="黑体"/>
        </w:rPr>
        <w:fldChar w:fldCharType="begin">
          <w:ffData>
            <w:name w:val="PLSH_DATE_D"/>
            <w:enabled/>
            <w:calcOnExit w:val="0"/>
            <w:textInput>
              <w:default w:val="XX"/>
              <w:maxLength w:val="2"/>
            </w:textInput>
          </w:ffData>
        </w:fldChar>
      </w:r>
      <w:bookmarkStart w:id="15" w:name="PLSH_DATE_D"/>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5"/>
      <w:r w:rsidR="00CD50A1">
        <w:rPr>
          <w:rFonts w:hint="eastAsia"/>
        </w:rPr>
        <w:t>发布</w:t>
      </w:r>
    </w:p>
    <w:p w14:paraId="09A7D552" w14:textId="77777777" w:rsidR="00CD50A1" w:rsidRDefault="00087A77" w:rsidP="00EE7869">
      <w:pPr>
        <w:pStyle w:val="affffffffff2"/>
        <w:framePr w:wrap="around" w:y="14176"/>
      </w:pPr>
      <w:r>
        <w:rPr>
          <w:rFonts w:ascii="黑体"/>
        </w:rPr>
        <w:fldChar w:fldCharType="begin">
          <w:ffData>
            <w:name w:val="CROT_DATE_Y"/>
            <w:enabled/>
            <w:calcOnExit w:val="0"/>
            <w:textInput>
              <w:default w:val="XXXX"/>
              <w:maxLength w:val="4"/>
            </w:textInput>
          </w:ffData>
        </w:fldChar>
      </w:r>
      <w:bookmarkStart w:id="16" w:name="CROT_DATE_Y"/>
      <w:r>
        <w:rPr>
          <w:rFonts w:ascii="黑体"/>
        </w:rPr>
        <w:instrText xml:space="preserve"> FORMTEXT </w:instrText>
      </w:r>
      <w:r>
        <w:rPr>
          <w:rFonts w:ascii="黑体"/>
        </w:rPr>
      </w:r>
      <w:r>
        <w:rPr>
          <w:rFonts w:ascii="黑体"/>
        </w:rPr>
        <w:fldChar w:fldCharType="separate"/>
      </w:r>
      <w:r>
        <w:rPr>
          <w:rFonts w:ascii="黑体"/>
          <w:noProof/>
        </w:rPr>
        <w:t>XXXX</w:t>
      </w:r>
      <w:r>
        <w:rPr>
          <w:rFonts w:ascii="黑体"/>
        </w:rPr>
        <w:fldChar w:fldCharType="end"/>
      </w:r>
      <w:bookmarkEnd w:id="16"/>
      <w:r w:rsidR="00CD50A1">
        <w:t xml:space="preserve"> </w:t>
      </w:r>
      <w:r w:rsidR="00CD50A1" w:rsidRPr="00BB6C98">
        <w:rPr>
          <w:rFonts w:ascii="黑体"/>
        </w:rPr>
        <w:t>-</w:t>
      </w:r>
      <w:r w:rsidR="00CD50A1">
        <w:t xml:space="preserve"> </w:t>
      </w:r>
      <w:r>
        <w:rPr>
          <w:rFonts w:ascii="黑体"/>
        </w:rPr>
        <w:fldChar w:fldCharType="begin">
          <w:ffData>
            <w:name w:val="CROT_DATE_M"/>
            <w:enabled/>
            <w:calcOnExit w:val="0"/>
            <w:textInput>
              <w:default w:val="XX"/>
              <w:maxLength w:val="2"/>
            </w:textInput>
          </w:ffData>
        </w:fldChar>
      </w:r>
      <w:bookmarkStart w:id="17" w:name="CROT_DATE_M"/>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7"/>
      <w:r w:rsidR="00CD50A1">
        <w:t xml:space="preserve"> </w:t>
      </w:r>
      <w:r w:rsidR="00CD50A1" w:rsidRPr="00BB6C98">
        <w:rPr>
          <w:rFonts w:ascii="黑体"/>
        </w:rPr>
        <w:t>-</w:t>
      </w:r>
      <w:r w:rsidR="00CD50A1">
        <w:t xml:space="preserve"> </w:t>
      </w:r>
      <w:r>
        <w:rPr>
          <w:rFonts w:ascii="黑体"/>
        </w:rPr>
        <w:fldChar w:fldCharType="begin">
          <w:ffData>
            <w:name w:val="CROT_DATE_D"/>
            <w:enabled/>
            <w:calcOnExit w:val="0"/>
            <w:textInput>
              <w:default w:val="XX"/>
              <w:maxLength w:val="2"/>
            </w:textInput>
          </w:ffData>
        </w:fldChar>
      </w:r>
      <w:bookmarkStart w:id="18" w:name="CROT_DATE_D"/>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8"/>
      <w:r w:rsidR="00CD50A1">
        <w:rPr>
          <w:rFonts w:hint="eastAsia"/>
        </w:rPr>
        <w:t>实施</w:t>
      </w:r>
    </w:p>
    <w:p w14:paraId="06AF6131" w14:textId="77777777" w:rsidR="00A02BAE" w:rsidRPr="00CD50A1" w:rsidRDefault="00FC17B7" w:rsidP="00A02BAE">
      <w:pPr>
        <w:rPr>
          <w:rFonts w:ascii="宋体" w:hAnsi="宋体"/>
          <w:sz w:val="28"/>
          <w:szCs w:val="28"/>
        </w:rPr>
        <w:sectPr w:rsidR="00A02BAE" w:rsidRPr="00CD50A1" w:rsidSect="00C64E95">
          <w:headerReference w:type="default" r:id="rId9"/>
          <w:footerReference w:type="even" r:id="rId10"/>
          <w:headerReference w:type="first" r:id="rId11"/>
          <w:footerReference w:type="first" r:id="rId12"/>
          <w:type w:val="continuous"/>
          <w:pgSz w:w="11906" w:h="16838" w:code="9"/>
          <w:pgMar w:top="-338" w:right="1134" w:bottom="1021" w:left="1134" w:header="0" w:footer="0" w:gutter="284"/>
          <w:cols w:space="425"/>
          <w:titlePg/>
          <w:docGrid w:linePitch="312"/>
        </w:sectPr>
      </w:pPr>
      <w:r>
        <w:rPr>
          <w:rFonts w:ascii="宋体" w:hAnsi="宋体" w:hint="eastAsia"/>
          <w:noProof/>
          <w:sz w:val="28"/>
          <w:szCs w:val="28"/>
        </w:rPr>
        <w:drawing>
          <wp:anchor distT="0" distB="0" distL="114300" distR="114300" simplePos="0" relativeHeight="251664384" behindDoc="0" locked="0" layoutInCell="1" allowOverlap="1" wp14:anchorId="0249EB50" wp14:editId="68D514A2">
            <wp:simplePos x="0" y="0"/>
            <wp:positionH relativeFrom="column">
              <wp:posOffset>1610360</wp:posOffset>
            </wp:positionH>
            <wp:positionV relativeFrom="paragraph">
              <wp:posOffset>8281035</wp:posOffset>
            </wp:positionV>
            <wp:extent cx="2868840" cy="545400"/>
            <wp:effectExtent l="0" t="0" r="0" b="762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国标发布单位(1).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8840" cy="545400"/>
                    </a:xfrm>
                    <a:prstGeom prst="rect">
                      <a:avLst/>
                    </a:prstGeom>
                  </pic:spPr>
                </pic:pic>
              </a:graphicData>
            </a:graphic>
            <wp14:sizeRelH relativeFrom="margin">
              <wp14:pctWidth>0</wp14:pctWidth>
            </wp14:sizeRelH>
            <wp14:sizeRelV relativeFrom="margin">
              <wp14:pctHeight>0</wp14:pctHeight>
            </wp14:sizeRelV>
          </wp:anchor>
        </w:drawing>
      </w:r>
      <w:r w:rsidR="006A37B9">
        <w:rPr>
          <w:rFonts w:ascii="宋体" w:hAnsi="宋体" w:hint="eastAsia"/>
          <w:noProof/>
          <w:sz w:val="28"/>
          <w:szCs w:val="28"/>
        </w:rPr>
        <mc:AlternateContent>
          <mc:Choice Requires="wps">
            <w:drawing>
              <wp:anchor distT="0" distB="0" distL="114300" distR="114300" simplePos="0" relativeHeight="251663360" behindDoc="0" locked="1" layoutInCell="1" allowOverlap="1" wp14:anchorId="51856A03" wp14:editId="0640D9CC">
                <wp:simplePos x="0" y="0"/>
                <wp:positionH relativeFrom="page">
                  <wp:posOffset>899795</wp:posOffset>
                </wp:positionH>
                <wp:positionV relativeFrom="page">
                  <wp:posOffset>9253220</wp:posOffset>
                </wp:positionV>
                <wp:extent cx="612000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5B5B7" id="直接连接符 5"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728.6pt" to="552.75pt,7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">
                <w10:wrap anchorx="page" anchory="page"/>
                <w10:anchorlock/>
              </v:line>
            </w:pict>
          </mc:Fallback>
        </mc:AlternateContent>
      </w:r>
      <w:r>
        <w:rPr>
          <w:rFonts w:ascii="宋体" w:hAnsi="宋体" w:hint="eastAsia"/>
          <w:sz w:val="28"/>
          <w:szCs w:val="28"/>
        </w:rPr>
        <w:t>`</w:t>
      </w:r>
    </w:p>
    <w:p w14:paraId="28D4FD1C" w14:textId="77777777" w:rsidR="007A4999" w:rsidRDefault="007A4999" w:rsidP="007A4999">
      <w:pPr>
        <w:pStyle w:val="affffff2"/>
        <w:spacing w:after="468"/>
      </w:pPr>
      <w:bookmarkStart w:id="19" w:name="BookMark1"/>
      <w:r w:rsidRPr="007A4999">
        <w:rPr>
          <w:rFonts w:hint="eastAsia"/>
          <w:spacing w:val="320"/>
        </w:rPr>
        <w:lastRenderedPageBreak/>
        <w:t>目</w:t>
      </w:r>
      <w:r>
        <w:rPr>
          <w:rFonts w:hint="eastAsia"/>
        </w:rPr>
        <w:t>次</w:t>
      </w:r>
    </w:p>
    <w:p w14:paraId="2E1A2D2C" w14:textId="239C5956" w:rsidR="00740165" w:rsidRDefault="007A4999">
      <w:pPr>
        <w:pStyle w:val="TOC1"/>
        <w:tabs>
          <w:tab w:val="right" w:leader="dot" w:pos="9344"/>
        </w:tabs>
        <w:rPr>
          <w:rFonts w:asciiTheme="minorHAnsi" w:eastAsiaTheme="minorEastAsia" w:hAnsiTheme="minorHAnsi" w:cstheme="minorBidi"/>
          <w:noProof/>
          <w:szCs w:val="22"/>
        </w:rPr>
      </w:pPr>
      <w:r w:rsidRPr="007A4999">
        <w:fldChar w:fldCharType="begin"/>
      </w:r>
      <w:r w:rsidRPr="007A4999">
        <w:instrText xml:space="preserve"> TOC \o "1-1" \h \t "标准文件_一级条标题,2,标准文件_二级条标题,3,标准文件_附录一级条标题,2,标准文件_附录二级条标题,3," </w:instrText>
      </w:r>
      <w:r w:rsidRPr="007A4999">
        <w:fldChar w:fldCharType="separate"/>
      </w:r>
      <w:hyperlink w:anchor="_Toc102033438" w:history="1">
        <w:r w:rsidR="00740165" w:rsidRPr="00B442D4">
          <w:rPr>
            <w:rStyle w:val="affffffe"/>
            <w:noProof/>
            <w:spacing w:val="320"/>
          </w:rPr>
          <w:t>前</w:t>
        </w:r>
        <w:r w:rsidR="00740165" w:rsidRPr="00B442D4">
          <w:rPr>
            <w:rStyle w:val="affffffe"/>
            <w:noProof/>
          </w:rPr>
          <w:t>言</w:t>
        </w:r>
        <w:r w:rsidR="00740165">
          <w:rPr>
            <w:noProof/>
          </w:rPr>
          <w:tab/>
        </w:r>
        <w:r w:rsidR="00740165">
          <w:rPr>
            <w:noProof/>
          </w:rPr>
          <w:fldChar w:fldCharType="begin"/>
        </w:r>
        <w:r w:rsidR="00740165">
          <w:rPr>
            <w:noProof/>
          </w:rPr>
          <w:instrText xml:space="preserve"> PAGEREF _Toc102033438 \h </w:instrText>
        </w:r>
        <w:r w:rsidR="00740165">
          <w:rPr>
            <w:noProof/>
          </w:rPr>
        </w:r>
        <w:r w:rsidR="00740165">
          <w:rPr>
            <w:noProof/>
          </w:rPr>
          <w:fldChar w:fldCharType="separate"/>
        </w:r>
        <w:r w:rsidR="00740165">
          <w:rPr>
            <w:noProof/>
          </w:rPr>
          <w:t>II</w:t>
        </w:r>
        <w:r w:rsidR="00740165">
          <w:rPr>
            <w:noProof/>
          </w:rPr>
          <w:fldChar w:fldCharType="end"/>
        </w:r>
      </w:hyperlink>
    </w:p>
    <w:p w14:paraId="3D43C128" w14:textId="6DDFC939" w:rsidR="00740165" w:rsidRDefault="00740165">
      <w:pPr>
        <w:pStyle w:val="TOC1"/>
        <w:tabs>
          <w:tab w:val="right" w:leader="dot" w:pos="9344"/>
        </w:tabs>
        <w:rPr>
          <w:rFonts w:asciiTheme="minorHAnsi" w:eastAsiaTheme="minorEastAsia" w:hAnsiTheme="minorHAnsi" w:cstheme="minorBidi"/>
          <w:noProof/>
          <w:szCs w:val="22"/>
        </w:rPr>
      </w:pPr>
      <w:hyperlink w:anchor="_Toc102033439" w:history="1">
        <w:r w:rsidRPr="00B442D4">
          <w:rPr>
            <w:rStyle w:val="affffffe"/>
            <w:noProof/>
            <w:spacing w:val="320"/>
          </w:rPr>
          <w:t>引</w:t>
        </w:r>
        <w:r w:rsidRPr="00B442D4">
          <w:rPr>
            <w:rStyle w:val="affffffe"/>
            <w:noProof/>
          </w:rPr>
          <w:t>言</w:t>
        </w:r>
        <w:r>
          <w:rPr>
            <w:noProof/>
          </w:rPr>
          <w:tab/>
        </w:r>
        <w:r>
          <w:rPr>
            <w:noProof/>
          </w:rPr>
          <w:fldChar w:fldCharType="begin"/>
        </w:r>
        <w:r>
          <w:rPr>
            <w:noProof/>
          </w:rPr>
          <w:instrText xml:space="preserve"> PAGEREF _Toc102033439 \h </w:instrText>
        </w:r>
        <w:r>
          <w:rPr>
            <w:noProof/>
          </w:rPr>
        </w:r>
        <w:r>
          <w:rPr>
            <w:noProof/>
          </w:rPr>
          <w:fldChar w:fldCharType="separate"/>
        </w:r>
        <w:r>
          <w:rPr>
            <w:noProof/>
          </w:rPr>
          <w:t>III</w:t>
        </w:r>
        <w:r>
          <w:rPr>
            <w:noProof/>
          </w:rPr>
          <w:fldChar w:fldCharType="end"/>
        </w:r>
      </w:hyperlink>
    </w:p>
    <w:p w14:paraId="6B560301" w14:textId="61112AA9" w:rsidR="00740165" w:rsidRDefault="00740165">
      <w:pPr>
        <w:pStyle w:val="TOC1"/>
        <w:tabs>
          <w:tab w:val="right" w:leader="dot" w:pos="9344"/>
        </w:tabs>
        <w:rPr>
          <w:rFonts w:asciiTheme="minorHAnsi" w:eastAsiaTheme="minorEastAsia" w:hAnsiTheme="minorHAnsi" w:cstheme="minorBidi"/>
          <w:noProof/>
          <w:szCs w:val="22"/>
        </w:rPr>
      </w:pPr>
      <w:hyperlink w:anchor="_Toc102033440" w:history="1">
        <w:r w:rsidRPr="00B442D4">
          <w:rPr>
            <w:rStyle w:val="affffffe"/>
            <w:noProof/>
          </w:rPr>
          <w:t>1 范围</w:t>
        </w:r>
        <w:r>
          <w:rPr>
            <w:noProof/>
          </w:rPr>
          <w:tab/>
        </w:r>
        <w:r>
          <w:rPr>
            <w:noProof/>
          </w:rPr>
          <w:fldChar w:fldCharType="begin"/>
        </w:r>
        <w:r>
          <w:rPr>
            <w:noProof/>
          </w:rPr>
          <w:instrText xml:space="preserve"> PAGEREF _Toc102033440 \h </w:instrText>
        </w:r>
        <w:r>
          <w:rPr>
            <w:noProof/>
          </w:rPr>
        </w:r>
        <w:r>
          <w:rPr>
            <w:noProof/>
          </w:rPr>
          <w:fldChar w:fldCharType="separate"/>
        </w:r>
        <w:r>
          <w:rPr>
            <w:noProof/>
          </w:rPr>
          <w:t>1</w:t>
        </w:r>
        <w:r>
          <w:rPr>
            <w:noProof/>
          </w:rPr>
          <w:fldChar w:fldCharType="end"/>
        </w:r>
      </w:hyperlink>
    </w:p>
    <w:p w14:paraId="5DBE37A5" w14:textId="0E4F0A19" w:rsidR="00740165" w:rsidRDefault="00740165">
      <w:pPr>
        <w:pStyle w:val="TOC1"/>
        <w:tabs>
          <w:tab w:val="right" w:leader="dot" w:pos="9344"/>
        </w:tabs>
        <w:rPr>
          <w:rFonts w:asciiTheme="minorHAnsi" w:eastAsiaTheme="minorEastAsia" w:hAnsiTheme="minorHAnsi" w:cstheme="minorBidi"/>
          <w:noProof/>
          <w:szCs w:val="22"/>
        </w:rPr>
      </w:pPr>
      <w:hyperlink w:anchor="_Toc102033441" w:history="1">
        <w:r w:rsidRPr="00B442D4">
          <w:rPr>
            <w:rStyle w:val="affffffe"/>
            <w:noProof/>
          </w:rPr>
          <w:t>2 规范性引用文件</w:t>
        </w:r>
        <w:r>
          <w:rPr>
            <w:noProof/>
          </w:rPr>
          <w:tab/>
        </w:r>
        <w:r>
          <w:rPr>
            <w:noProof/>
          </w:rPr>
          <w:fldChar w:fldCharType="begin"/>
        </w:r>
        <w:r>
          <w:rPr>
            <w:noProof/>
          </w:rPr>
          <w:instrText xml:space="preserve"> PAGEREF _Toc102033441 \h </w:instrText>
        </w:r>
        <w:r>
          <w:rPr>
            <w:noProof/>
          </w:rPr>
        </w:r>
        <w:r>
          <w:rPr>
            <w:noProof/>
          </w:rPr>
          <w:fldChar w:fldCharType="separate"/>
        </w:r>
        <w:r>
          <w:rPr>
            <w:noProof/>
          </w:rPr>
          <w:t>1</w:t>
        </w:r>
        <w:r>
          <w:rPr>
            <w:noProof/>
          </w:rPr>
          <w:fldChar w:fldCharType="end"/>
        </w:r>
      </w:hyperlink>
    </w:p>
    <w:p w14:paraId="65699F90" w14:textId="2939A574" w:rsidR="00740165" w:rsidRDefault="00740165">
      <w:pPr>
        <w:pStyle w:val="TOC1"/>
        <w:tabs>
          <w:tab w:val="right" w:leader="dot" w:pos="9344"/>
        </w:tabs>
        <w:rPr>
          <w:rFonts w:asciiTheme="minorHAnsi" w:eastAsiaTheme="minorEastAsia" w:hAnsiTheme="minorHAnsi" w:cstheme="minorBidi"/>
          <w:noProof/>
          <w:szCs w:val="22"/>
        </w:rPr>
      </w:pPr>
      <w:hyperlink w:anchor="_Toc102033442" w:history="1">
        <w:r w:rsidRPr="00B442D4">
          <w:rPr>
            <w:rStyle w:val="affffffe"/>
            <w:noProof/>
          </w:rPr>
          <w:t>3 术语和定义</w:t>
        </w:r>
        <w:r>
          <w:rPr>
            <w:noProof/>
          </w:rPr>
          <w:tab/>
        </w:r>
        <w:r>
          <w:rPr>
            <w:noProof/>
          </w:rPr>
          <w:fldChar w:fldCharType="begin"/>
        </w:r>
        <w:r>
          <w:rPr>
            <w:noProof/>
          </w:rPr>
          <w:instrText xml:space="preserve"> PAGEREF _Toc102033442 \h </w:instrText>
        </w:r>
        <w:r>
          <w:rPr>
            <w:noProof/>
          </w:rPr>
        </w:r>
        <w:r>
          <w:rPr>
            <w:noProof/>
          </w:rPr>
          <w:fldChar w:fldCharType="separate"/>
        </w:r>
        <w:r>
          <w:rPr>
            <w:noProof/>
          </w:rPr>
          <w:t>1</w:t>
        </w:r>
        <w:r>
          <w:rPr>
            <w:noProof/>
          </w:rPr>
          <w:fldChar w:fldCharType="end"/>
        </w:r>
      </w:hyperlink>
    </w:p>
    <w:p w14:paraId="201B435D" w14:textId="5333EAFC" w:rsidR="00740165" w:rsidRDefault="00740165">
      <w:pPr>
        <w:pStyle w:val="TOC1"/>
        <w:tabs>
          <w:tab w:val="right" w:leader="dot" w:pos="9344"/>
        </w:tabs>
        <w:rPr>
          <w:rFonts w:asciiTheme="minorHAnsi" w:eastAsiaTheme="minorEastAsia" w:hAnsiTheme="minorHAnsi" w:cstheme="minorBidi"/>
          <w:noProof/>
          <w:szCs w:val="22"/>
        </w:rPr>
      </w:pPr>
      <w:hyperlink w:anchor="_Toc102033443" w:history="1">
        <w:r w:rsidRPr="00B442D4">
          <w:rPr>
            <w:rStyle w:val="affffffe"/>
            <w:noProof/>
          </w:rPr>
          <w:t>4 通用要求</w:t>
        </w:r>
        <w:r>
          <w:rPr>
            <w:noProof/>
          </w:rPr>
          <w:tab/>
        </w:r>
        <w:r>
          <w:rPr>
            <w:noProof/>
          </w:rPr>
          <w:fldChar w:fldCharType="begin"/>
        </w:r>
        <w:r>
          <w:rPr>
            <w:noProof/>
          </w:rPr>
          <w:instrText xml:space="preserve"> PAGEREF _Toc102033443 \h </w:instrText>
        </w:r>
        <w:r>
          <w:rPr>
            <w:noProof/>
          </w:rPr>
        </w:r>
        <w:r>
          <w:rPr>
            <w:noProof/>
          </w:rPr>
          <w:fldChar w:fldCharType="separate"/>
        </w:r>
        <w:r>
          <w:rPr>
            <w:noProof/>
          </w:rPr>
          <w:t>1</w:t>
        </w:r>
        <w:r>
          <w:rPr>
            <w:noProof/>
          </w:rPr>
          <w:fldChar w:fldCharType="end"/>
        </w:r>
      </w:hyperlink>
    </w:p>
    <w:p w14:paraId="50F3F76A" w14:textId="20B3CD9F" w:rsidR="00740165" w:rsidRDefault="00740165">
      <w:pPr>
        <w:pStyle w:val="TOC1"/>
        <w:tabs>
          <w:tab w:val="right" w:leader="dot" w:pos="9344"/>
        </w:tabs>
        <w:rPr>
          <w:rFonts w:asciiTheme="minorHAnsi" w:eastAsiaTheme="minorEastAsia" w:hAnsiTheme="minorHAnsi" w:cstheme="minorBidi"/>
          <w:noProof/>
          <w:szCs w:val="22"/>
        </w:rPr>
      </w:pPr>
      <w:hyperlink w:anchor="_Toc102033444" w:history="1">
        <w:r w:rsidRPr="00B442D4">
          <w:rPr>
            <w:rStyle w:val="affffffe"/>
            <w:noProof/>
          </w:rPr>
          <w:t>5 额定值</w:t>
        </w:r>
        <w:r>
          <w:rPr>
            <w:noProof/>
          </w:rPr>
          <w:tab/>
        </w:r>
        <w:r>
          <w:rPr>
            <w:noProof/>
          </w:rPr>
          <w:fldChar w:fldCharType="begin"/>
        </w:r>
        <w:r>
          <w:rPr>
            <w:noProof/>
          </w:rPr>
          <w:instrText xml:space="preserve"> PAGEREF _Toc102033444 \h </w:instrText>
        </w:r>
        <w:r>
          <w:rPr>
            <w:noProof/>
          </w:rPr>
        </w:r>
        <w:r>
          <w:rPr>
            <w:noProof/>
          </w:rPr>
          <w:fldChar w:fldCharType="separate"/>
        </w:r>
        <w:r>
          <w:rPr>
            <w:noProof/>
          </w:rPr>
          <w:t>1</w:t>
        </w:r>
        <w:r>
          <w:rPr>
            <w:noProof/>
          </w:rPr>
          <w:fldChar w:fldCharType="end"/>
        </w:r>
      </w:hyperlink>
    </w:p>
    <w:p w14:paraId="3A6772ED" w14:textId="75752868" w:rsidR="00740165" w:rsidRDefault="00740165">
      <w:pPr>
        <w:pStyle w:val="TOC1"/>
        <w:tabs>
          <w:tab w:val="right" w:leader="dot" w:pos="9344"/>
        </w:tabs>
        <w:rPr>
          <w:rFonts w:asciiTheme="minorHAnsi" w:eastAsiaTheme="minorEastAsia" w:hAnsiTheme="minorHAnsi" w:cstheme="minorBidi"/>
          <w:noProof/>
          <w:szCs w:val="22"/>
        </w:rPr>
      </w:pPr>
      <w:hyperlink w:anchor="_Toc102033445" w:history="1">
        <w:r w:rsidRPr="00B442D4">
          <w:rPr>
            <w:rStyle w:val="affffffe"/>
            <w:noProof/>
          </w:rPr>
          <w:t>6 连接功能</w:t>
        </w:r>
        <w:r>
          <w:rPr>
            <w:noProof/>
          </w:rPr>
          <w:tab/>
        </w:r>
        <w:r>
          <w:rPr>
            <w:noProof/>
          </w:rPr>
          <w:fldChar w:fldCharType="begin"/>
        </w:r>
        <w:r>
          <w:rPr>
            <w:noProof/>
          </w:rPr>
          <w:instrText xml:space="preserve"> PAGEREF _Toc102033445 \h </w:instrText>
        </w:r>
        <w:r>
          <w:rPr>
            <w:noProof/>
          </w:rPr>
        </w:r>
        <w:r>
          <w:rPr>
            <w:noProof/>
          </w:rPr>
          <w:fldChar w:fldCharType="separate"/>
        </w:r>
        <w:r>
          <w:rPr>
            <w:noProof/>
          </w:rPr>
          <w:t>2</w:t>
        </w:r>
        <w:r>
          <w:rPr>
            <w:noProof/>
          </w:rPr>
          <w:fldChar w:fldCharType="end"/>
        </w:r>
      </w:hyperlink>
    </w:p>
    <w:p w14:paraId="2DB0CAA3" w14:textId="7AAFB5F9" w:rsidR="00740165" w:rsidRDefault="00740165">
      <w:pPr>
        <w:pStyle w:val="TOC2"/>
        <w:rPr>
          <w:rFonts w:asciiTheme="minorHAnsi" w:eastAsiaTheme="minorEastAsia" w:hAnsiTheme="minorHAnsi" w:cstheme="minorBidi"/>
          <w:noProof/>
          <w:szCs w:val="22"/>
        </w:rPr>
      </w:pPr>
      <w:hyperlink w:anchor="_Toc102033446" w:history="1">
        <w:r w:rsidRPr="00B442D4">
          <w:rPr>
            <w:rStyle w:val="affffffe"/>
            <w:noProof/>
            <w14:scene3d>
              <w14:camera w14:prst="orthographicFront"/>
              <w14:lightRig w14:rig="threePt" w14:dir="t">
                <w14:rot w14:lat="0" w14:lon="0" w14:rev="0"/>
              </w14:lightRig>
            </w14:scene3d>
          </w:rPr>
          <w:t>6.1</w:t>
        </w:r>
        <w:r w:rsidRPr="00B442D4">
          <w:rPr>
            <w:rStyle w:val="affffffe"/>
            <w:noProof/>
          </w:rPr>
          <w:t xml:space="preserve"> 界面与端子布置</w:t>
        </w:r>
        <w:r>
          <w:rPr>
            <w:noProof/>
          </w:rPr>
          <w:tab/>
        </w:r>
        <w:r>
          <w:rPr>
            <w:noProof/>
          </w:rPr>
          <w:fldChar w:fldCharType="begin"/>
        </w:r>
        <w:r>
          <w:rPr>
            <w:noProof/>
          </w:rPr>
          <w:instrText xml:space="preserve"> PAGEREF _Toc102033446 \h </w:instrText>
        </w:r>
        <w:r>
          <w:rPr>
            <w:noProof/>
          </w:rPr>
        </w:r>
        <w:r>
          <w:rPr>
            <w:noProof/>
          </w:rPr>
          <w:fldChar w:fldCharType="separate"/>
        </w:r>
        <w:r>
          <w:rPr>
            <w:noProof/>
          </w:rPr>
          <w:t>2</w:t>
        </w:r>
        <w:r>
          <w:rPr>
            <w:noProof/>
          </w:rPr>
          <w:fldChar w:fldCharType="end"/>
        </w:r>
      </w:hyperlink>
    </w:p>
    <w:p w14:paraId="725A8F33" w14:textId="106FFC2B" w:rsidR="00740165" w:rsidRDefault="00740165">
      <w:pPr>
        <w:pStyle w:val="TOC2"/>
        <w:rPr>
          <w:rFonts w:asciiTheme="minorHAnsi" w:eastAsiaTheme="minorEastAsia" w:hAnsiTheme="minorHAnsi" w:cstheme="minorBidi"/>
          <w:noProof/>
          <w:szCs w:val="22"/>
        </w:rPr>
      </w:pPr>
      <w:hyperlink w:anchor="_Toc102033447" w:history="1">
        <w:r w:rsidRPr="00B442D4">
          <w:rPr>
            <w:rStyle w:val="affffffe"/>
            <w:noProof/>
            <w14:scene3d>
              <w14:camera w14:prst="orthographicFront"/>
              <w14:lightRig w14:rig="threePt" w14:dir="t">
                <w14:rot w14:lat="0" w14:lon="0" w14:rev="0"/>
              </w14:lightRig>
            </w14:scene3d>
          </w:rPr>
          <w:t>6.2</w:t>
        </w:r>
        <w:r w:rsidRPr="00B442D4">
          <w:rPr>
            <w:rStyle w:val="affffffe"/>
            <w:noProof/>
          </w:rPr>
          <w:t xml:space="preserve"> 端子参数与功能</w:t>
        </w:r>
        <w:r>
          <w:rPr>
            <w:noProof/>
          </w:rPr>
          <w:tab/>
        </w:r>
        <w:r>
          <w:rPr>
            <w:noProof/>
          </w:rPr>
          <w:fldChar w:fldCharType="begin"/>
        </w:r>
        <w:r>
          <w:rPr>
            <w:noProof/>
          </w:rPr>
          <w:instrText xml:space="preserve"> PAGEREF _Toc102033447 \h </w:instrText>
        </w:r>
        <w:r>
          <w:rPr>
            <w:noProof/>
          </w:rPr>
        </w:r>
        <w:r>
          <w:rPr>
            <w:noProof/>
          </w:rPr>
          <w:fldChar w:fldCharType="separate"/>
        </w:r>
        <w:r>
          <w:rPr>
            <w:noProof/>
          </w:rPr>
          <w:t>2</w:t>
        </w:r>
        <w:r>
          <w:rPr>
            <w:noProof/>
          </w:rPr>
          <w:fldChar w:fldCharType="end"/>
        </w:r>
      </w:hyperlink>
    </w:p>
    <w:p w14:paraId="17349C61" w14:textId="1A7EC33E" w:rsidR="00740165" w:rsidRDefault="00740165">
      <w:pPr>
        <w:pStyle w:val="TOC2"/>
        <w:rPr>
          <w:rFonts w:asciiTheme="minorHAnsi" w:eastAsiaTheme="minorEastAsia" w:hAnsiTheme="minorHAnsi" w:cstheme="minorBidi"/>
          <w:noProof/>
          <w:szCs w:val="22"/>
        </w:rPr>
      </w:pPr>
      <w:hyperlink w:anchor="_Toc102033448" w:history="1">
        <w:r w:rsidRPr="00B442D4">
          <w:rPr>
            <w:rStyle w:val="affffffe"/>
            <w:noProof/>
            <w14:scene3d>
              <w14:camera w14:prst="orthographicFront"/>
              <w14:lightRig w14:rig="threePt" w14:dir="t">
                <w14:rot w14:lat="0" w14:lon="0" w14:rev="0"/>
              </w14:lightRig>
            </w14:scene3d>
          </w:rPr>
          <w:t>6.3</w:t>
        </w:r>
        <w:r w:rsidRPr="00B442D4">
          <w:rPr>
            <w:rStyle w:val="affffffe"/>
            <w:noProof/>
          </w:rPr>
          <w:t xml:space="preserve"> 端子连接界面</w:t>
        </w:r>
        <w:r>
          <w:rPr>
            <w:noProof/>
          </w:rPr>
          <w:tab/>
        </w:r>
        <w:r>
          <w:rPr>
            <w:noProof/>
          </w:rPr>
          <w:fldChar w:fldCharType="begin"/>
        </w:r>
        <w:r>
          <w:rPr>
            <w:noProof/>
          </w:rPr>
          <w:instrText xml:space="preserve"> PAGEREF _Toc102033448 \h </w:instrText>
        </w:r>
        <w:r>
          <w:rPr>
            <w:noProof/>
          </w:rPr>
        </w:r>
        <w:r>
          <w:rPr>
            <w:noProof/>
          </w:rPr>
          <w:fldChar w:fldCharType="separate"/>
        </w:r>
        <w:r>
          <w:rPr>
            <w:noProof/>
          </w:rPr>
          <w:t>3</w:t>
        </w:r>
        <w:r>
          <w:rPr>
            <w:noProof/>
          </w:rPr>
          <w:fldChar w:fldCharType="end"/>
        </w:r>
      </w:hyperlink>
    </w:p>
    <w:p w14:paraId="585FEAA9" w14:textId="60D699A5" w:rsidR="00740165" w:rsidRDefault="00740165">
      <w:pPr>
        <w:pStyle w:val="TOC2"/>
        <w:rPr>
          <w:rFonts w:asciiTheme="minorHAnsi" w:eastAsiaTheme="minorEastAsia" w:hAnsiTheme="minorHAnsi" w:cstheme="minorBidi"/>
          <w:noProof/>
          <w:szCs w:val="22"/>
        </w:rPr>
      </w:pPr>
      <w:hyperlink w:anchor="_Toc102033449" w:history="1">
        <w:r w:rsidRPr="00B442D4">
          <w:rPr>
            <w:rStyle w:val="affffffe"/>
            <w:noProof/>
            <w14:scene3d>
              <w14:camera w14:prst="orthographicFront"/>
              <w14:lightRig w14:rig="threePt" w14:dir="t">
                <w14:rot w14:lat="0" w14:lon="0" w14:rev="0"/>
              </w14:lightRig>
            </w14:scene3d>
          </w:rPr>
          <w:t>6.4</w:t>
        </w:r>
        <w:r w:rsidRPr="00B442D4">
          <w:rPr>
            <w:rStyle w:val="affffffe"/>
            <w:noProof/>
          </w:rPr>
          <w:t xml:space="preserve"> 锁止装置</w:t>
        </w:r>
        <w:r>
          <w:rPr>
            <w:noProof/>
          </w:rPr>
          <w:tab/>
        </w:r>
        <w:r>
          <w:rPr>
            <w:noProof/>
          </w:rPr>
          <w:fldChar w:fldCharType="begin"/>
        </w:r>
        <w:r>
          <w:rPr>
            <w:noProof/>
          </w:rPr>
          <w:instrText xml:space="preserve"> PAGEREF _Toc102033449 \h </w:instrText>
        </w:r>
        <w:r>
          <w:rPr>
            <w:noProof/>
          </w:rPr>
        </w:r>
        <w:r>
          <w:rPr>
            <w:noProof/>
          </w:rPr>
          <w:fldChar w:fldCharType="separate"/>
        </w:r>
        <w:r>
          <w:rPr>
            <w:noProof/>
          </w:rPr>
          <w:t>3</w:t>
        </w:r>
        <w:r>
          <w:rPr>
            <w:noProof/>
          </w:rPr>
          <w:fldChar w:fldCharType="end"/>
        </w:r>
      </w:hyperlink>
    </w:p>
    <w:p w14:paraId="72BA42C9" w14:textId="3CBFD16A" w:rsidR="00740165" w:rsidRDefault="00740165">
      <w:pPr>
        <w:pStyle w:val="TOC1"/>
        <w:tabs>
          <w:tab w:val="right" w:leader="dot" w:pos="9344"/>
        </w:tabs>
        <w:rPr>
          <w:rFonts w:asciiTheme="minorHAnsi" w:eastAsiaTheme="minorEastAsia" w:hAnsiTheme="minorHAnsi" w:cstheme="minorBidi"/>
          <w:noProof/>
          <w:szCs w:val="22"/>
        </w:rPr>
      </w:pPr>
      <w:hyperlink w:anchor="_Toc102033450" w:history="1">
        <w:r w:rsidRPr="00B442D4">
          <w:rPr>
            <w:rStyle w:val="affffffe"/>
            <w:noProof/>
          </w:rPr>
          <w:t>7 结构尺寸</w:t>
        </w:r>
        <w:r>
          <w:rPr>
            <w:noProof/>
          </w:rPr>
          <w:tab/>
        </w:r>
        <w:r>
          <w:rPr>
            <w:noProof/>
          </w:rPr>
          <w:fldChar w:fldCharType="begin"/>
        </w:r>
        <w:r>
          <w:rPr>
            <w:noProof/>
          </w:rPr>
          <w:instrText xml:space="preserve"> PAGEREF _Toc102033450 \h </w:instrText>
        </w:r>
        <w:r>
          <w:rPr>
            <w:noProof/>
          </w:rPr>
        </w:r>
        <w:r>
          <w:rPr>
            <w:noProof/>
          </w:rPr>
          <w:fldChar w:fldCharType="separate"/>
        </w:r>
        <w:r>
          <w:rPr>
            <w:noProof/>
          </w:rPr>
          <w:t>4</w:t>
        </w:r>
        <w:r>
          <w:rPr>
            <w:noProof/>
          </w:rPr>
          <w:fldChar w:fldCharType="end"/>
        </w:r>
      </w:hyperlink>
    </w:p>
    <w:p w14:paraId="6EA120B6" w14:textId="55CDB8F3" w:rsidR="00740165" w:rsidRDefault="00740165">
      <w:pPr>
        <w:pStyle w:val="TOC2"/>
        <w:rPr>
          <w:rFonts w:asciiTheme="minorHAnsi" w:eastAsiaTheme="minorEastAsia" w:hAnsiTheme="minorHAnsi" w:cstheme="minorBidi"/>
          <w:noProof/>
          <w:szCs w:val="22"/>
        </w:rPr>
      </w:pPr>
      <w:hyperlink w:anchor="_Toc102033451" w:history="1">
        <w:r w:rsidRPr="00B442D4">
          <w:rPr>
            <w:rStyle w:val="affffffe"/>
            <w:noProof/>
            <w14:scene3d>
              <w14:camera w14:prst="orthographicFront"/>
              <w14:lightRig w14:rig="threePt" w14:dir="t">
                <w14:rot w14:lat="0" w14:lon="0" w14:rev="0"/>
              </w14:lightRig>
            </w14:scene3d>
          </w:rPr>
          <w:t>7.1</w:t>
        </w:r>
        <w:r w:rsidRPr="00B442D4">
          <w:rPr>
            <w:rStyle w:val="affffffe"/>
            <w:noProof/>
          </w:rPr>
          <w:t xml:space="preserve"> 车辆插头结构尺寸</w:t>
        </w:r>
        <w:r>
          <w:rPr>
            <w:noProof/>
          </w:rPr>
          <w:tab/>
        </w:r>
        <w:r>
          <w:rPr>
            <w:noProof/>
          </w:rPr>
          <w:fldChar w:fldCharType="begin"/>
        </w:r>
        <w:r>
          <w:rPr>
            <w:noProof/>
          </w:rPr>
          <w:instrText xml:space="preserve"> PAGEREF _Toc102033451 \h </w:instrText>
        </w:r>
        <w:r>
          <w:rPr>
            <w:noProof/>
          </w:rPr>
        </w:r>
        <w:r>
          <w:rPr>
            <w:noProof/>
          </w:rPr>
          <w:fldChar w:fldCharType="separate"/>
        </w:r>
        <w:r>
          <w:rPr>
            <w:noProof/>
          </w:rPr>
          <w:t>4</w:t>
        </w:r>
        <w:r>
          <w:rPr>
            <w:noProof/>
          </w:rPr>
          <w:fldChar w:fldCharType="end"/>
        </w:r>
      </w:hyperlink>
    </w:p>
    <w:p w14:paraId="3670E486" w14:textId="416E28D1" w:rsidR="00740165" w:rsidRDefault="00740165">
      <w:pPr>
        <w:pStyle w:val="TOC2"/>
        <w:rPr>
          <w:rFonts w:asciiTheme="minorHAnsi" w:eastAsiaTheme="minorEastAsia" w:hAnsiTheme="minorHAnsi" w:cstheme="minorBidi"/>
          <w:noProof/>
          <w:szCs w:val="22"/>
        </w:rPr>
      </w:pPr>
      <w:hyperlink w:anchor="_Toc102033452" w:history="1">
        <w:r w:rsidRPr="00B442D4">
          <w:rPr>
            <w:rStyle w:val="affffffe"/>
            <w:noProof/>
            <w14:scene3d>
              <w14:camera w14:prst="orthographicFront"/>
              <w14:lightRig w14:rig="threePt" w14:dir="t">
                <w14:rot w14:lat="0" w14:lon="0" w14:rev="0"/>
              </w14:lightRig>
            </w14:scene3d>
          </w:rPr>
          <w:t>7.2</w:t>
        </w:r>
        <w:r w:rsidRPr="00B442D4">
          <w:rPr>
            <w:rStyle w:val="affffffe"/>
            <w:noProof/>
          </w:rPr>
          <w:t xml:space="preserve"> 车辆插座结构尺寸</w:t>
        </w:r>
        <w:r>
          <w:rPr>
            <w:noProof/>
          </w:rPr>
          <w:tab/>
        </w:r>
        <w:r>
          <w:rPr>
            <w:noProof/>
          </w:rPr>
          <w:fldChar w:fldCharType="begin"/>
        </w:r>
        <w:r>
          <w:rPr>
            <w:noProof/>
          </w:rPr>
          <w:instrText xml:space="preserve"> PAGEREF _Toc102033452 \h </w:instrText>
        </w:r>
        <w:r>
          <w:rPr>
            <w:noProof/>
          </w:rPr>
        </w:r>
        <w:r>
          <w:rPr>
            <w:noProof/>
          </w:rPr>
          <w:fldChar w:fldCharType="separate"/>
        </w:r>
        <w:r>
          <w:rPr>
            <w:noProof/>
          </w:rPr>
          <w:t>5</w:t>
        </w:r>
        <w:r>
          <w:rPr>
            <w:noProof/>
          </w:rPr>
          <w:fldChar w:fldCharType="end"/>
        </w:r>
      </w:hyperlink>
    </w:p>
    <w:p w14:paraId="23FBACA4" w14:textId="3EB42AEF" w:rsidR="00740165" w:rsidRDefault="00740165">
      <w:pPr>
        <w:pStyle w:val="TOC1"/>
        <w:tabs>
          <w:tab w:val="right" w:leader="dot" w:pos="9344"/>
        </w:tabs>
        <w:rPr>
          <w:rFonts w:asciiTheme="minorHAnsi" w:eastAsiaTheme="minorEastAsia" w:hAnsiTheme="minorHAnsi" w:cstheme="minorBidi"/>
          <w:noProof/>
          <w:szCs w:val="22"/>
        </w:rPr>
      </w:pPr>
      <w:hyperlink w:anchor="_Toc102033453" w:history="1">
        <w:r w:rsidRPr="00B442D4">
          <w:rPr>
            <w:rStyle w:val="affffffe"/>
            <w:noProof/>
          </w:rPr>
          <w:t>8 车辆插座安装尺寸</w:t>
        </w:r>
        <w:r>
          <w:rPr>
            <w:noProof/>
          </w:rPr>
          <w:tab/>
        </w:r>
        <w:r>
          <w:rPr>
            <w:noProof/>
          </w:rPr>
          <w:fldChar w:fldCharType="begin"/>
        </w:r>
        <w:r>
          <w:rPr>
            <w:noProof/>
          </w:rPr>
          <w:instrText xml:space="preserve"> PAGEREF _Toc102033453 \h </w:instrText>
        </w:r>
        <w:r>
          <w:rPr>
            <w:noProof/>
          </w:rPr>
        </w:r>
        <w:r>
          <w:rPr>
            <w:noProof/>
          </w:rPr>
          <w:fldChar w:fldCharType="separate"/>
        </w:r>
        <w:r>
          <w:rPr>
            <w:noProof/>
          </w:rPr>
          <w:t>7</w:t>
        </w:r>
        <w:r>
          <w:rPr>
            <w:noProof/>
          </w:rPr>
          <w:fldChar w:fldCharType="end"/>
        </w:r>
      </w:hyperlink>
    </w:p>
    <w:p w14:paraId="091ADFC1" w14:textId="6FCCF774" w:rsidR="00740165" w:rsidRDefault="00740165">
      <w:pPr>
        <w:pStyle w:val="TOC2"/>
        <w:rPr>
          <w:rFonts w:asciiTheme="minorHAnsi" w:eastAsiaTheme="minorEastAsia" w:hAnsiTheme="minorHAnsi" w:cstheme="minorBidi"/>
          <w:noProof/>
          <w:szCs w:val="22"/>
        </w:rPr>
      </w:pPr>
      <w:hyperlink w:anchor="_Toc102033454" w:history="1">
        <w:r w:rsidRPr="00B442D4">
          <w:rPr>
            <w:rStyle w:val="affffffe"/>
            <w:noProof/>
            <w14:scene3d>
              <w14:camera w14:prst="orthographicFront"/>
              <w14:lightRig w14:rig="threePt" w14:dir="t">
                <w14:rot w14:lat="0" w14:lon="0" w14:rev="0"/>
              </w14:lightRig>
            </w14:scene3d>
          </w:rPr>
          <w:t>8.1</w:t>
        </w:r>
        <w:r w:rsidRPr="00B442D4">
          <w:rPr>
            <w:rStyle w:val="affffffe"/>
            <w:noProof/>
          </w:rPr>
          <w:t xml:space="preserve"> 前安装方式</w:t>
        </w:r>
        <w:r>
          <w:rPr>
            <w:noProof/>
          </w:rPr>
          <w:tab/>
        </w:r>
        <w:r>
          <w:rPr>
            <w:noProof/>
          </w:rPr>
          <w:fldChar w:fldCharType="begin"/>
        </w:r>
        <w:r>
          <w:rPr>
            <w:noProof/>
          </w:rPr>
          <w:instrText xml:space="preserve"> PAGEREF _Toc102033454 \h </w:instrText>
        </w:r>
        <w:r>
          <w:rPr>
            <w:noProof/>
          </w:rPr>
        </w:r>
        <w:r>
          <w:rPr>
            <w:noProof/>
          </w:rPr>
          <w:fldChar w:fldCharType="separate"/>
        </w:r>
        <w:r>
          <w:rPr>
            <w:noProof/>
          </w:rPr>
          <w:t>7</w:t>
        </w:r>
        <w:r>
          <w:rPr>
            <w:noProof/>
          </w:rPr>
          <w:fldChar w:fldCharType="end"/>
        </w:r>
      </w:hyperlink>
    </w:p>
    <w:p w14:paraId="6706B039" w14:textId="3C239CDD" w:rsidR="00740165" w:rsidRDefault="00740165">
      <w:pPr>
        <w:pStyle w:val="TOC2"/>
        <w:rPr>
          <w:rFonts w:asciiTheme="minorHAnsi" w:eastAsiaTheme="minorEastAsia" w:hAnsiTheme="minorHAnsi" w:cstheme="minorBidi"/>
          <w:noProof/>
          <w:szCs w:val="22"/>
        </w:rPr>
      </w:pPr>
      <w:hyperlink w:anchor="_Toc102033455" w:history="1">
        <w:r w:rsidRPr="00B442D4">
          <w:rPr>
            <w:rStyle w:val="affffffe"/>
            <w:noProof/>
            <w14:scene3d>
              <w14:camera w14:prst="orthographicFront"/>
              <w14:lightRig w14:rig="threePt" w14:dir="t">
                <w14:rot w14:lat="0" w14:lon="0" w14:rev="0"/>
              </w14:lightRig>
            </w14:scene3d>
          </w:rPr>
          <w:t>8.2</w:t>
        </w:r>
        <w:r w:rsidRPr="00B442D4">
          <w:rPr>
            <w:rStyle w:val="affffffe"/>
            <w:noProof/>
          </w:rPr>
          <w:t xml:space="preserve"> 后安装方式</w:t>
        </w:r>
        <w:r>
          <w:rPr>
            <w:noProof/>
          </w:rPr>
          <w:tab/>
        </w:r>
        <w:r>
          <w:rPr>
            <w:noProof/>
          </w:rPr>
          <w:fldChar w:fldCharType="begin"/>
        </w:r>
        <w:r>
          <w:rPr>
            <w:noProof/>
          </w:rPr>
          <w:instrText xml:space="preserve"> PAGEREF _Toc102033455 \h </w:instrText>
        </w:r>
        <w:r>
          <w:rPr>
            <w:noProof/>
          </w:rPr>
        </w:r>
        <w:r>
          <w:rPr>
            <w:noProof/>
          </w:rPr>
          <w:fldChar w:fldCharType="separate"/>
        </w:r>
        <w:r>
          <w:rPr>
            <w:noProof/>
          </w:rPr>
          <w:t>7</w:t>
        </w:r>
        <w:r>
          <w:rPr>
            <w:noProof/>
          </w:rPr>
          <w:fldChar w:fldCharType="end"/>
        </w:r>
      </w:hyperlink>
    </w:p>
    <w:p w14:paraId="06A374FE" w14:textId="7A6EF3BD" w:rsidR="00740165" w:rsidRDefault="00740165">
      <w:pPr>
        <w:pStyle w:val="TOC1"/>
        <w:tabs>
          <w:tab w:val="right" w:leader="dot" w:pos="9344"/>
        </w:tabs>
        <w:rPr>
          <w:rFonts w:asciiTheme="minorHAnsi" w:eastAsiaTheme="minorEastAsia" w:hAnsiTheme="minorHAnsi" w:cstheme="minorBidi"/>
          <w:noProof/>
          <w:szCs w:val="22"/>
        </w:rPr>
      </w:pPr>
      <w:hyperlink w:anchor="_Toc102033456" w:history="1">
        <w:r w:rsidRPr="00B442D4">
          <w:rPr>
            <w:rStyle w:val="affffffe"/>
            <w:noProof/>
          </w:rPr>
          <w:t>9 车辆插头空间尺寸</w:t>
        </w:r>
        <w:r>
          <w:rPr>
            <w:noProof/>
          </w:rPr>
          <w:tab/>
        </w:r>
        <w:r>
          <w:rPr>
            <w:noProof/>
          </w:rPr>
          <w:fldChar w:fldCharType="begin"/>
        </w:r>
        <w:r>
          <w:rPr>
            <w:noProof/>
          </w:rPr>
          <w:instrText xml:space="preserve"> PAGEREF _Toc102033456 \h </w:instrText>
        </w:r>
        <w:r>
          <w:rPr>
            <w:noProof/>
          </w:rPr>
        </w:r>
        <w:r>
          <w:rPr>
            <w:noProof/>
          </w:rPr>
          <w:fldChar w:fldCharType="separate"/>
        </w:r>
        <w:r>
          <w:rPr>
            <w:noProof/>
          </w:rPr>
          <w:t>8</w:t>
        </w:r>
        <w:r>
          <w:rPr>
            <w:noProof/>
          </w:rPr>
          <w:fldChar w:fldCharType="end"/>
        </w:r>
      </w:hyperlink>
    </w:p>
    <w:p w14:paraId="47CBF888" w14:textId="5E2CA535" w:rsidR="00740165" w:rsidRDefault="00740165">
      <w:pPr>
        <w:pStyle w:val="TOC1"/>
        <w:tabs>
          <w:tab w:val="right" w:leader="dot" w:pos="9344"/>
        </w:tabs>
        <w:rPr>
          <w:rFonts w:asciiTheme="minorHAnsi" w:eastAsiaTheme="minorEastAsia" w:hAnsiTheme="minorHAnsi" w:cstheme="minorBidi"/>
          <w:noProof/>
          <w:szCs w:val="22"/>
        </w:rPr>
      </w:pPr>
      <w:hyperlink w:anchor="_Toc102033457" w:history="1">
        <w:r w:rsidRPr="00B442D4">
          <w:rPr>
            <w:rStyle w:val="affffffe"/>
            <w:noProof/>
          </w:rPr>
          <w:t>10 锁止装置结构原理</w:t>
        </w:r>
        <w:r>
          <w:rPr>
            <w:noProof/>
          </w:rPr>
          <w:tab/>
        </w:r>
        <w:r>
          <w:rPr>
            <w:noProof/>
          </w:rPr>
          <w:fldChar w:fldCharType="begin"/>
        </w:r>
        <w:r>
          <w:rPr>
            <w:noProof/>
          </w:rPr>
          <w:instrText xml:space="preserve"> PAGEREF _Toc102033457 \h </w:instrText>
        </w:r>
        <w:r>
          <w:rPr>
            <w:noProof/>
          </w:rPr>
        </w:r>
        <w:r>
          <w:rPr>
            <w:noProof/>
          </w:rPr>
          <w:fldChar w:fldCharType="separate"/>
        </w:r>
        <w:r>
          <w:rPr>
            <w:noProof/>
          </w:rPr>
          <w:t>9</w:t>
        </w:r>
        <w:r>
          <w:rPr>
            <w:noProof/>
          </w:rPr>
          <w:fldChar w:fldCharType="end"/>
        </w:r>
      </w:hyperlink>
    </w:p>
    <w:p w14:paraId="19E823B8" w14:textId="770A6573" w:rsidR="007A4999" w:rsidRPr="007A4999" w:rsidRDefault="007A4999" w:rsidP="007A4999">
      <w:pPr>
        <w:pStyle w:val="affffff2"/>
        <w:spacing w:after="468"/>
        <w:sectPr w:rsidR="007A4999" w:rsidRPr="007A4999" w:rsidSect="007922B8">
          <w:headerReference w:type="even" r:id="rId14"/>
          <w:headerReference w:type="default" r:id="rId15"/>
          <w:footerReference w:type="default" r:id="rId16"/>
          <w:pgSz w:w="11906" w:h="16838" w:code="9"/>
          <w:pgMar w:top="2410" w:right="1134" w:bottom="1134" w:left="1134" w:header="1418" w:footer="1134" w:gutter="284"/>
          <w:pgNumType w:fmt="upperRoman" w:start="1"/>
          <w:cols w:space="425"/>
          <w:formProt w:val="0"/>
          <w:docGrid w:type="lines" w:linePitch="312"/>
        </w:sectPr>
      </w:pPr>
      <w:r w:rsidRPr="007A4999">
        <w:fldChar w:fldCharType="end"/>
      </w:r>
    </w:p>
    <w:p w14:paraId="0DA8FB70" w14:textId="77777777" w:rsidR="007922B8" w:rsidRDefault="007922B8" w:rsidP="007922B8">
      <w:pPr>
        <w:pStyle w:val="a6"/>
        <w:spacing w:after="468"/>
      </w:pPr>
      <w:bookmarkStart w:id="20" w:name="BookMark2"/>
      <w:bookmarkStart w:id="21" w:name="_Toc102033438"/>
      <w:bookmarkEnd w:id="19"/>
      <w:r w:rsidRPr="007922B8">
        <w:rPr>
          <w:spacing w:val="320"/>
        </w:rPr>
        <w:lastRenderedPageBreak/>
        <w:t>前</w:t>
      </w:r>
      <w:r>
        <w:t>言</w:t>
      </w:r>
      <w:bookmarkEnd w:id="21"/>
    </w:p>
    <w:p w14:paraId="5D4B3302" w14:textId="77777777" w:rsidR="007922B8" w:rsidRDefault="007922B8" w:rsidP="007922B8">
      <w:pPr>
        <w:pStyle w:val="affffb"/>
        <w:ind w:firstLine="420"/>
      </w:pPr>
      <w:r>
        <w:rPr>
          <w:rFonts w:hint="eastAsia"/>
        </w:rPr>
        <w:t>本文件按照GB/T 1.1—2020《标准化工作导则  第1部分：标准化文件的结构和起草规则》的规定起草。</w:t>
      </w:r>
    </w:p>
    <w:p w14:paraId="37CBBC7B" w14:textId="7668C56A" w:rsidR="007922B8" w:rsidRDefault="00E86084" w:rsidP="007922B8">
      <w:pPr>
        <w:pStyle w:val="affffb"/>
        <w:ind w:firstLine="420"/>
      </w:pPr>
      <w:r>
        <w:rPr>
          <w:rFonts w:hint="eastAsia"/>
        </w:rPr>
        <w:t>本文件是G</w:t>
      </w:r>
      <w:r>
        <w:t>B/T 20234</w:t>
      </w:r>
      <w:r>
        <w:rPr>
          <w:rFonts w:hint="eastAsia"/>
        </w:rPr>
        <w:t>《电动汽车传导充电用连接装置》的第</w:t>
      </w:r>
      <w:r w:rsidR="00A5159A">
        <w:t>3</w:t>
      </w:r>
      <w:r>
        <w:rPr>
          <w:rFonts w:hint="eastAsia"/>
        </w:rPr>
        <w:t>部分。G</w:t>
      </w:r>
      <w:r>
        <w:t>B/T 20234</w:t>
      </w:r>
      <w:r>
        <w:rPr>
          <w:rFonts w:hint="eastAsia"/>
        </w:rPr>
        <w:t>已经发布了以下部分：</w:t>
      </w:r>
    </w:p>
    <w:p w14:paraId="607AF565" w14:textId="2C0BE4AE" w:rsidR="00E86084" w:rsidRDefault="00E86084" w:rsidP="00E86084">
      <w:pPr>
        <w:pStyle w:val="af2"/>
      </w:pPr>
      <w:r>
        <w:rPr>
          <w:rFonts w:hint="eastAsia"/>
        </w:rPr>
        <w:t>第1部分：通用要求；</w:t>
      </w:r>
    </w:p>
    <w:p w14:paraId="5F50A1BA" w14:textId="70CDC41C" w:rsidR="00E86084" w:rsidRDefault="00E86084" w:rsidP="00E86084">
      <w:pPr>
        <w:pStyle w:val="af2"/>
      </w:pPr>
      <w:r>
        <w:rPr>
          <w:rFonts w:hint="eastAsia"/>
        </w:rPr>
        <w:t>第2部分：交流充电接口；</w:t>
      </w:r>
    </w:p>
    <w:p w14:paraId="20E95EBC" w14:textId="5BD9E280" w:rsidR="00E86084" w:rsidRDefault="00E86084" w:rsidP="00E86084">
      <w:pPr>
        <w:pStyle w:val="af2"/>
      </w:pPr>
      <w:r>
        <w:rPr>
          <w:rFonts w:hint="eastAsia"/>
        </w:rPr>
        <w:t>第</w:t>
      </w:r>
      <w:r>
        <w:t>3</w:t>
      </w:r>
      <w:r>
        <w:rPr>
          <w:rFonts w:hint="eastAsia"/>
        </w:rPr>
        <w:t>部分：直流充电接口。</w:t>
      </w:r>
    </w:p>
    <w:p w14:paraId="3B703E1E" w14:textId="5BF1E94E" w:rsidR="00E86084" w:rsidRDefault="00E86084" w:rsidP="007922B8">
      <w:pPr>
        <w:pStyle w:val="affffb"/>
        <w:ind w:firstLine="420"/>
      </w:pPr>
      <w:r>
        <w:rPr>
          <w:rFonts w:hint="eastAsia"/>
        </w:rPr>
        <w:t>本文件代替G</w:t>
      </w:r>
      <w:r>
        <w:t>B/T 20234.3</w:t>
      </w:r>
      <w:r>
        <w:rPr>
          <w:rFonts w:hint="eastAsia"/>
        </w:rPr>
        <w:t>—2</w:t>
      </w:r>
      <w:r>
        <w:t>015</w:t>
      </w:r>
      <w:r>
        <w:rPr>
          <w:rFonts w:hint="eastAsia"/>
        </w:rPr>
        <w:t xml:space="preserve">《电动汽车传导充电用连接装置 </w:t>
      </w:r>
      <w:r>
        <w:t xml:space="preserve"> </w:t>
      </w:r>
      <w:r>
        <w:rPr>
          <w:rFonts w:hint="eastAsia"/>
        </w:rPr>
        <w:t>第3部分：直流充电接口》，与G</w:t>
      </w:r>
      <w:r>
        <w:t>B/T 20234.3</w:t>
      </w:r>
      <w:r>
        <w:rPr>
          <w:rFonts w:hint="eastAsia"/>
        </w:rPr>
        <w:t>—2</w:t>
      </w:r>
      <w:r>
        <w:t>015</w:t>
      </w:r>
      <w:r>
        <w:rPr>
          <w:rFonts w:hint="eastAsia"/>
        </w:rPr>
        <w:t>相比，除结构调整和编辑性改动外，主要技术变化如下：</w:t>
      </w:r>
    </w:p>
    <w:p w14:paraId="3A94BD8F" w14:textId="34E5C1BB" w:rsidR="00BC7BEC" w:rsidRDefault="00BC7BEC" w:rsidP="00E86084">
      <w:pPr>
        <w:pStyle w:val="af5"/>
      </w:pPr>
      <w:r w:rsidRPr="00BC7BEC">
        <w:rPr>
          <w:rFonts w:hint="eastAsia"/>
        </w:rPr>
        <w:t>修改了</w:t>
      </w:r>
      <w:r>
        <w:rPr>
          <w:rFonts w:hint="eastAsia"/>
        </w:rPr>
        <w:t>直流</w:t>
      </w:r>
      <w:r w:rsidRPr="00BC7BEC">
        <w:rPr>
          <w:rFonts w:hint="eastAsia"/>
        </w:rPr>
        <w:t>充电接口的额定电压和额定电流（见第1章、表1和表2</w:t>
      </w:r>
      <w:r w:rsidR="00EB4FD4">
        <w:rPr>
          <w:rFonts w:hint="eastAsia"/>
        </w:rPr>
        <w:t>，2</w:t>
      </w:r>
      <w:r w:rsidR="00EB4FD4">
        <w:t>015</w:t>
      </w:r>
      <w:r w:rsidR="00EB4FD4">
        <w:rPr>
          <w:rFonts w:hint="eastAsia"/>
        </w:rPr>
        <w:t>年版的</w:t>
      </w:r>
      <w:r w:rsidR="00EB4FD4" w:rsidRPr="00BC7BEC">
        <w:rPr>
          <w:rFonts w:hint="eastAsia"/>
        </w:rPr>
        <w:t>第1章、表1和表2</w:t>
      </w:r>
      <w:r w:rsidRPr="00BC7BEC">
        <w:rPr>
          <w:rFonts w:hint="eastAsia"/>
        </w:rPr>
        <w:t>）</w:t>
      </w:r>
      <w:r>
        <w:rPr>
          <w:rFonts w:hint="eastAsia"/>
        </w:rPr>
        <w:t>；</w:t>
      </w:r>
    </w:p>
    <w:p w14:paraId="6A904DAB" w14:textId="2033E7CD" w:rsidR="00E86084" w:rsidRDefault="007052C0" w:rsidP="00E86084">
      <w:pPr>
        <w:pStyle w:val="af5"/>
      </w:pPr>
      <w:r>
        <w:rPr>
          <w:rFonts w:hint="eastAsia"/>
        </w:rPr>
        <w:t>调整</w:t>
      </w:r>
      <w:r w:rsidR="00AA1023">
        <w:rPr>
          <w:rFonts w:hint="eastAsia"/>
        </w:rPr>
        <w:t>了</w:t>
      </w:r>
      <w:r>
        <w:rPr>
          <w:rFonts w:hint="eastAsia"/>
        </w:rPr>
        <w:t>车辆</w:t>
      </w:r>
      <w:r w:rsidR="00AA1023">
        <w:rPr>
          <w:rFonts w:hint="eastAsia"/>
        </w:rPr>
        <w:t>插座C</w:t>
      </w:r>
      <w:r w:rsidR="00AA1023">
        <w:t>C2</w:t>
      </w:r>
      <w:r w:rsidR="00AA1023">
        <w:rPr>
          <w:rFonts w:hint="eastAsia"/>
        </w:rPr>
        <w:t>插套高度</w:t>
      </w:r>
      <w:r w:rsidR="00BC7BEC">
        <w:rPr>
          <w:rFonts w:hint="eastAsia"/>
        </w:rPr>
        <w:t>等部分尺寸公差</w:t>
      </w:r>
      <w:r w:rsidR="00AA1023">
        <w:rPr>
          <w:rFonts w:hint="eastAsia"/>
        </w:rPr>
        <w:t>（见</w:t>
      </w:r>
      <w:r w:rsidR="00BC7BEC">
        <w:rPr>
          <w:rFonts w:hint="eastAsia"/>
        </w:rPr>
        <w:t>第7章</w:t>
      </w:r>
      <w:r w:rsidR="00EB4FD4">
        <w:rPr>
          <w:rFonts w:hint="eastAsia"/>
        </w:rPr>
        <w:t>，2</w:t>
      </w:r>
      <w:r w:rsidR="00EB4FD4">
        <w:t>015</w:t>
      </w:r>
      <w:r w:rsidR="00EB4FD4">
        <w:rPr>
          <w:rFonts w:hint="eastAsia"/>
        </w:rPr>
        <w:t>年版的附录A</w:t>
      </w:r>
      <w:r w:rsidR="00AA1023">
        <w:rPr>
          <w:rFonts w:hint="eastAsia"/>
        </w:rPr>
        <w:t>）；</w:t>
      </w:r>
    </w:p>
    <w:p w14:paraId="43CA9025" w14:textId="2BEE7E82" w:rsidR="009A1B6F" w:rsidRDefault="00BC7BEC" w:rsidP="00E86084">
      <w:pPr>
        <w:pStyle w:val="af5"/>
      </w:pPr>
      <w:r>
        <w:rPr>
          <w:rFonts w:hint="eastAsia"/>
        </w:rPr>
        <w:t>修改了标准内容结构框架</w:t>
      </w:r>
      <w:r w:rsidR="00AA1023">
        <w:rPr>
          <w:rFonts w:hint="eastAsia"/>
        </w:rPr>
        <w:t>（</w:t>
      </w:r>
      <w:r w:rsidR="00AB096F">
        <w:rPr>
          <w:rFonts w:hint="eastAsia"/>
        </w:rPr>
        <w:t>见第7章、第8章和第</w:t>
      </w:r>
      <w:r w:rsidR="00AB096F">
        <w:t>9</w:t>
      </w:r>
      <w:r w:rsidR="00AB096F">
        <w:rPr>
          <w:rFonts w:hint="eastAsia"/>
        </w:rPr>
        <w:t>章</w:t>
      </w:r>
      <w:r w:rsidR="00EB4FD4">
        <w:rPr>
          <w:rFonts w:hint="eastAsia"/>
        </w:rPr>
        <w:t>，2</w:t>
      </w:r>
      <w:r w:rsidR="00EB4FD4">
        <w:t>015</w:t>
      </w:r>
      <w:r w:rsidR="00EB4FD4">
        <w:rPr>
          <w:rFonts w:hint="eastAsia"/>
        </w:rPr>
        <w:t>年版的附录A、附录B和附录</w:t>
      </w:r>
      <w:r w:rsidR="00EB4FD4">
        <w:t>C</w:t>
      </w:r>
      <w:r w:rsidR="00AA1023">
        <w:rPr>
          <w:rFonts w:hint="eastAsia"/>
        </w:rPr>
        <w:t>）</w:t>
      </w:r>
      <w:r w:rsidR="009A1B6F">
        <w:rPr>
          <w:rFonts w:hint="eastAsia"/>
        </w:rPr>
        <w:t>；</w:t>
      </w:r>
    </w:p>
    <w:p w14:paraId="16581985" w14:textId="10C7A5E2" w:rsidR="00A95A23" w:rsidRDefault="009A1B6F" w:rsidP="00E86084">
      <w:pPr>
        <w:pStyle w:val="af5"/>
      </w:pPr>
      <w:r>
        <w:rPr>
          <w:rFonts w:hint="eastAsia"/>
        </w:rPr>
        <w:t>增加</w:t>
      </w:r>
      <w:proofErr w:type="gramStart"/>
      <w:r>
        <w:rPr>
          <w:rFonts w:hint="eastAsia"/>
        </w:rPr>
        <w:t>了锁止装置</w:t>
      </w:r>
      <w:proofErr w:type="gramEnd"/>
      <w:r>
        <w:rPr>
          <w:rFonts w:hint="eastAsia"/>
        </w:rPr>
        <w:t>结构原理（见第1</w:t>
      </w:r>
      <w:r>
        <w:t>0</w:t>
      </w:r>
      <w:r>
        <w:rPr>
          <w:rFonts w:hint="eastAsia"/>
        </w:rPr>
        <w:t>章）</w:t>
      </w:r>
      <w:r w:rsidR="00AB096F">
        <w:rPr>
          <w:rFonts w:hint="eastAsia"/>
        </w:rPr>
        <w:t>。</w:t>
      </w:r>
    </w:p>
    <w:p w14:paraId="2B6BB6AE" w14:textId="7A636FA0" w:rsidR="007922B8" w:rsidRDefault="00C10F00" w:rsidP="007922B8">
      <w:pPr>
        <w:pStyle w:val="affffb"/>
        <w:ind w:firstLine="420"/>
      </w:pPr>
      <w:r>
        <w:rPr>
          <w:rFonts w:hint="eastAsia"/>
        </w:rPr>
        <w:t>请注意本文件的某些内容可能涉及专利。本文件的发布机构不承担识别专利的责任。</w:t>
      </w:r>
    </w:p>
    <w:p w14:paraId="24179D01" w14:textId="31B07482" w:rsidR="007922B8" w:rsidRDefault="007922B8" w:rsidP="007922B8">
      <w:pPr>
        <w:pStyle w:val="affffb"/>
        <w:ind w:firstLine="420"/>
      </w:pPr>
      <w:r>
        <w:rPr>
          <w:rFonts w:hint="eastAsia"/>
        </w:rPr>
        <w:t>本文件由</w:t>
      </w:r>
      <w:r w:rsidR="00E86084">
        <w:rPr>
          <w:rFonts w:hint="eastAsia"/>
        </w:rPr>
        <w:t>中华人民共和国工业和信息化部</w:t>
      </w:r>
      <w:r>
        <w:rPr>
          <w:rFonts w:hint="eastAsia"/>
        </w:rPr>
        <w:t>提出。</w:t>
      </w:r>
    </w:p>
    <w:p w14:paraId="40FC92B5" w14:textId="6835E814" w:rsidR="007922B8" w:rsidRDefault="007922B8" w:rsidP="007922B8">
      <w:pPr>
        <w:pStyle w:val="affffb"/>
        <w:ind w:firstLine="420"/>
      </w:pPr>
      <w:r>
        <w:rPr>
          <w:rFonts w:hint="eastAsia"/>
        </w:rPr>
        <w:t>本文件由</w:t>
      </w:r>
      <w:r w:rsidR="00E86084">
        <w:rPr>
          <w:rFonts w:hint="eastAsia"/>
        </w:rPr>
        <w:t>全国汽车标准化技术委员会（</w:t>
      </w:r>
      <w:r w:rsidR="00E86084">
        <w:t>SAC</w:t>
      </w:r>
      <w:r w:rsidR="00E86084">
        <w:rPr>
          <w:rFonts w:hint="eastAsia"/>
        </w:rPr>
        <w:t>/</w:t>
      </w:r>
      <w:r w:rsidR="00E86084">
        <w:t>TC114</w:t>
      </w:r>
      <w:r w:rsidR="00E86084">
        <w:rPr>
          <w:rFonts w:hint="eastAsia"/>
        </w:rPr>
        <w:t>）</w:t>
      </w:r>
      <w:r>
        <w:rPr>
          <w:rFonts w:hint="eastAsia"/>
        </w:rPr>
        <w:t>归口。</w:t>
      </w:r>
    </w:p>
    <w:p w14:paraId="529DFC90" w14:textId="77777777" w:rsidR="007922B8" w:rsidRDefault="007922B8" w:rsidP="007922B8">
      <w:pPr>
        <w:pStyle w:val="affffb"/>
        <w:ind w:firstLine="420"/>
      </w:pPr>
      <w:r>
        <w:rPr>
          <w:rFonts w:hint="eastAsia"/>
        </w:rPr>
        <w:t>本文件起草单位：</w:t>
      </w:r>
    </w:p>
    <w:p w14:paraId="0F124ED6" w14:textId="77777777" w:rsidR="007922B8" w:rsidRDefault="007922B8" w:rsidP="007922B8">
      <w:pPr>
        <w:pStyle w:val="affffb"/>
        <w:ind w:firstLine="420"/>
      </w:pPr>
      <w:r>
        <w:rPr>
          <w:rFonts w:hint="eastAsia"/>
        </w:rPr>
        <w:t>本文件主要起草人：</w:t>
      </w:r>
    </w:p>
    <w:p w14:paraId="4E52970D" w14:textId="4A64D976" w:rsidR="007922B8" w:rsidRDefault="00E86084" w:rsidP="007922B8">
      <w:pPr>
        <w:pStyle w:val="affffb"/>
        <w:ind w:firstLine="420"/>
      </w:pPr>
      <w:r>
        <w:rPr>
          <w:rFonts w:hint="eastAsia"/>
        </w:rPr>
        <w:t>本文件</w:t>
      </w:r>
      <w:r w:rsidR="00C10F00">
        <w:rPr>
          <w:rFonts w:hint="eastAsia"/>
        </w:rPr>
        <w:t>及其所代替文件的历次版本发布情况为：</w:t>
      </w:r>
    </w:p>
    <w:p w14:paraId="0CD24A10" w14:textId="0AA277F1" w:rsidR="00C10F00" w:rsidRDefault="00C10F00" w:rsidP="00C10F00">
      <w:pPr>
        <w:pStyle w:val="af2"/>
      </w:pPr>
      <w:r>
        <w:rPr>
          <w:rFonts w:hint="eastAsia"/>
        </w:rPr>
        <w:t>G</w:t>
      </w:r>
      <w:r>
        <w:t>B/T 20234.3</w:t>
      </w:r>
      <w:r>
        <w:rPr>
          <w:rFonts w:hint="eastAsia"/>
        </w:rPr>
        <w:t>—2</w:t>
      </w:r>
      <w:r>
        <w:t>011</w:t>
      </w:r>
      <w:r>
        <w:rPr>
          <w:rFonts w:hint="eastAsia"/>
        </w:rPr>
        <w:t>；</w:t>
      </w:r>
    </w:p>
    <w:p w14:paraId="5CEBFDAE" w14:textId="77777777" w:rsidR="00EB4FD4" w:rsidRDefault="00C10F00" w:rsidP="00C10F00">
      <w:pPr>
        <w:pStyle w:val="af2"/>
      </w:pPr>
      <w:r>
        <w:rPr>
          <w:rFonts w:hint="eastAsia"/>
        </w:rPr>
        <w:t>G</w:t>
      </w:r>
      <w:r>
        <w:t>B/T 20234.3</w:t>
      </w:r>
      <w:r>
        <w:rPr>
          <w:rFonts w:hint="eastAsia"/>
        </w:rPr>
        <w:t>—2</w:t>
      </w:r>
      <w:r>
        <w:t>015</w:t>
      </w:r>
      <w:r w:rsidR="00EB4FD4">
        <w:rPr>
          <w:rFonts w:hint="eastAsia"/>
        </w:rPr>
        <w:t>；</w:t>
      </w:r>
    </w:p>
    <w:p w14:paraId="651529B6" w14:textId="6B4EB3FF" w:rsidR="00C10F00" w:rsidRDefault="00EB4FD4" w:rsidP="00C10F00">
      <w:pPr>
        <w:pStyle w:val="af2"/>
      </w:pPr>
      <w:r>
        <w:rPr>
          <w:rFonts w:hint="eastAsia"/>
        </w:rPr>
        <w:t>本次为第3次修订</w:t>
      </w:r>
      <w:r w:rsidR="00C10F00">
        <w:rPr>
          <w:rFonts w:hint="eastAsia"/>
        </w:rPr>
        <w:t>。</w:t>
      </w:r>
    </w:p>
    <w:p w14:paraId="34F97DB2" w14:textId="38E1ED1F" w:rsidR="007922B8" w:rsidRPr="007922B8" w:rsidRDefault="007922B8" w:rsidP="007922B8">
      <w:pPr>
        <w:pStyle w:val="affffb"/>
        <w:ind w:firstLine="420"/>
        <w:sectPr w:rsidR="007922B8" w:rsidRPr="007922B8" w:rsidSect="007A4999">
          <w:pgSz w:w="11906" w:h="16838" w:code="9"/>
          <w:pgMar w:top="2410" w:right="1134" w:bottom="1134" w:left="1134" w:header="1418" w:footer="1134" w:gutter="284"/>
          <w:pgNumType w:fmt="upperRoman"/>
          <w:cols w:space="425"/>
          <w:formProt w:val="0"/>
          <w:docGrid w:type="lines" w:linePitch="312"/>
        </w:sectPr>
      </w:pPr>
    </w:p>
    <w:p w14:paraId="26891462" w14:textId="77777777" w:rsidR="007A4999" w:rsidRDefault="007A4999" w:rsidP="007A4999">
      <w:pPr>
        <w:pStyle w:val="a6"/>
        <w:spacing w:after="468"/>
      </w:pPr>
      <w:bookmarkStart w:id="22" w:name="BookMark3"/>
      <w:bookmarkStart w:id="23" w:name="_Toc102033439"/>
      <w:bookmarkEnd w:id="20"/>
      <w:r w:rsidRPr="007A4999">
        <w:rPr>
          <w:spacing w:val="320"/>
        </w:rPr>
        <w:lastRenderedPageBreak/>
        <w:t>引</w:t>
      </w:r>
      <w:r>
        <w:t>言</w:t>
      </w:r>
      <w:bookmarkEnd w:id="23"/>
    </w:p>
    <w:p w14:paraId="47B49FA0" w14:textId="67B67C91" w:rsidR="0098726C" w:rsidRDefault="0098726C" w:rsidP="0098726C">
      <w:pPr>
        <w:pStyle w:val="affffb"/>
        <w:ind w:firstLine="420"/>
      </w:pPr>
      <w:r>
        <w:rPr>
          <w:rFonts w:hint="eastAsia"/>
        </w:rPr>
        <w:t>发展电动汽车是我国从汽车大国迈向汽车强国的必由之路，是应对气候变化、推动绿色发展的战略举措。充电是电动汽车能源补给的基本方式，GB/T 20234旨在统一电动汽车充电接口的界面型式与结构尺寸，规范充电接口等充电连接装置的技术要求和试验方法，是实现电动汽车与充电基础设施互联互通的基础。GB/T 20234拟由三个部分组成：</w:t>
      </w:r>
    </w:p>
    <w:p w14:paraId="33C54E2D" w14:textId="5561D45F" w:rsidR="0098726C" w:rsidRDefault="0098726C" w:rsidP="00873863">
      <w:pPr>
        <w:pStyle w:val="af2"/>
      </w:pPr>
      <w:r>
        <w:rPr>
          <w:rFonts w:hint="eastAsia"/>
        </w:rPr>
        <w:t>第1部分：通用要求。目的在于确立充电连接装置的通用性能要求，确保产品的功能性和可靠性。</w:t>
      </w:r>
    </w:p>
    <w:p w14:paraId="57D02C52" w14:textId="38432EFF" w:rsidR="0098726C" w:rsidRDefault="0098726C" w:rsidP="00873863">
      <w:pPr>
        <w:pStyle w:val="af2"/>
      </w:pPr>
      <w:r>
        <w:rPr>
          <w:rFonts w:hint="eastAsia"/>
        </w:rPr>
        <w:t>第2部分：交流充电接口。目的在于确立交流充电接口的触头定义、触头连接界面、结构尺寸等，用于实现交流充电接口的互换性。</w:t>
      </w:r>
    </w:p>
    <w:p w14:paraId="286F523E" w14:textId="0580187A" w:rsidR="0098726C" w:rsidRDefault="0098726C" w:rsidP="00873863">
      <w:pPr>
        <w:pStyle w:val="af2"/>
      </w:pPr>
      <w:r>
        <w:rPr>
          <w:rFonts w:hint="eastAsia"/>
        </w:rPr>
        <w:t>第3部分：直流充电接口。目的在于确立直流充电接口的触头定义、触头连接界面、结构尺寸等，用于实现直流充电接口的互换性。</w:t>
      </w:r>
    </w:p>
    <w:p w14:paraId="07ABB88F" w14:textId="24BB63CE" w:rsidR="007A4999" w:rsidRDefault="00F07568" w:rsidP="0098726C">
      <w:pPr>
        <w:pStyle w:val="affffb"/>
        <w:ind w:firstLine="420"/>
      </w:pPr>
      <w:r>
        <w:rPr>
          <w:rFonts w:hint="eastAsia"/>
        </w:rPr>
        <w:t>提升</w:t>
      </w:r>
      <w:r w:rsidR="00CC6F71">
        <w:rPr>
          <w:rFonts w:hint="eastAsia"/>
        </w:rPr>
        <w:t>直流</w:t>
      </w:r>
      <w:r>
        <w:rPr>
          <w:rFonts w:hint="eastAsia"/>
        </w:rPr>
        <w:t>充电</w:t>
      </w:r>
      <w:r w:rsidR="00CC6F71">
        <w:rPr>
          <w:rFonts w:hint="eastAsia"/>
        </w:rPr>
        <w:t>接口的工作</w:t>
      </w:r>
      <w:r>
        <w:rPr>
          <w:rFonts w:hint="eastAsia"/>
        </w:rPr>
        <w:t>电压和</w:t>
      </w:r>
      <w:r w:rsidR="00266D14">
        <w:rPr>
          <w:rFonts w:hint="eastAsia"/>
        </w:rPr>
        <w:t>/或</w:t>
      </w:r>
      <w:r>
        <w:rPr>
          <w:rFonts w:hint="eastAsia"/>
        </w:rPr>
        <w:t>电流</w:t>
      </w:r>
      <w:r w:rsidR="00266D14">
        <w:rPr>
          <w:rFonts w:hint="eastAsia"/>
        </w:rPr>
        <w:t>，</w:t>
      </w:r>
      <w:r w:rsidR="002C2BD9">
        <w:rPr>
          <w:rFonts w:hint="eastAsia"/>
        </w:rPr>
        <w:t>用于</w:t>
      </w:r>
      <w:r w:rsidR="00C676B0">
        <w:rPr>
          <w:rFonts w:hint="eastAsia"/>
        </w:rPr>
        <w:t>实现较大的</w:t>
      </w:r>
      <w:r>
        <w:rPr>
          <w:rFonts w:hint="eastAsia"/>
        </w:rPr>
        <w:t>充电功率</w:t>
      </w:r>
      <w:r w:rsidR="0098726C">
        <w:rPr>
          <w:rFonts w:hint="eastAsia"/>
        </w:rPr>
        <w:t>。</w:t>
      </w:r>
      <w:r w:rsidR="002C2BD9">
        <w:rPr>
          <w:rFonts w:hint="eastAsia"/>
        </w:rPr>
        <w:t>在</w:t>
      </w:r>
      <w:r w:rsidR="00350090">
        <w:rPr>
          <w:rFonts w:hint="eastAsia"/>
        </w:rPr>
        <w:t>全面兼容</w:t>
      </w:r>
      <w:r w:rsidR="00FD0F7C">
        <w:rPr>
          <w:rFonts w:hint="eastAsia"/>
        </w:rPr>
        <w:t>G</w:t>
      </w:r>
      <w:r w:rsidR="00FD0F7C">
        <w:t>B/T 20234.3</w:t>
      </w:r>
      <w:r w:rsidR="00FD0F7C">
        <w:rPr>
          <w:rFonts w:hint="eastAsia"/>
        </w:rPr>
        <w:t>—2</w:t>
      </w:r>
      <w:r w:rsidR="00FD0F7C">
        <w:t>015</w:t>
      </w:r>
      <w:r w:rsidR="00350090">
        <w:rPr>
          <w:rFonts w:hint="eastAsia"/>
        </w:rPr>
        <w:t>的基本原则下</w:t>
      </w:r>
      <w:r w:rsidR="00507414">
        <w:rPr>
          <w:rFonts w:hint="eastAsia"/>
        </w:rPr>
        <w:t>，</w:t>
      </w:r>
      <w:r w:rsidR="00350090">
        <w:rPr>
          <w:rFonts w:hint="eastAsia"/>
        </w:rPr>
        <w:t>调整</w:t>
      </w:r>
      <w:r w:rsidR="003E2D24">
        <w:rPr>
          <w:rFonts w:hint="eastAsia"/>
        </w:rPr>
        <w:t>优化</w:t>
      </w:r>
      <w:r w:rsidR="00350090">
        <w:rPr>
          <w:rFonts w:hint="eastAsia"/>
        </w:rPr>
        <w:t>直流充电接口部分尺寸与公差，用于改进生产工艺</w:t>
      </w:r>
      <w:r w:rsidR="003E2D24">
        <w:rPr>
          <w:rFonts w:hint="eastAsia"/>
        </w:rPr>
        <w:t>、提高</w:t>
      </w:r>
      <w:r w:rsidR="00350090">
        <w:rPr>
          <w:rFonts w:hint="eastAsia"/>
        </w:rPr>
        <w:t>产品可靠性</w:t>
      </w:r>
      <w:r w:rsidR="00D50993">
        <w:rPr>
          <w:rFonts w:hint="eastAsia"/>
        </w:rPr>
        <w:t>。</w:t>
      </w:r>
    </w:p>
    <w:p w14:paraId="7CE61427" w14:textId="77777777" w:rsidR="007A4999" w:rsidRDefault="007A4999" w:rsidP="007A4999">
      <w:pPr>
        <w:pStyle w:val="affffb"/>
        <w:ind w:firstLine="420"/>
      </w:pPr>
    </w:p>
    <w:p w14:paraId="6C769F1C" w14:textId="53519C4D" w:rsidR="007A4999" w:rsidRPr="007A4999" w:rsidRDefault="007A4999" w:rsidP="007A4999">
      <w:pPr>
        <w:pStyle w:val="affffb"/>
        <w:ind w:firstLine="420"/>
        <w:sectPr w:rsidR="007A4999" w:rsidRPr="007A4999" w:rsidSect="007A4999">
          <w:pgSz w:w="11906" w:h="16838" w:code="9"/>
          <w:pgMar w:top="2410" w:right="1134" w:bottom="1134" w:left="1134" w:header="1418" w:footer="1134" w:gutter="284"/>
          <w:pgNumType w:fmt="upperRoman"/>
          <w:cols w:space="425"/>
          <w:formProt w:val="0"/>
          <w:docGrid w:type="lines" w:linePitch="312"/>
        </w:sectPr>
      </w:pPr>
    </w:p>
    <w:p w14:paraId="11304356" w14:textId="43DB8C8C" w:rsidR="00894836" w:rsidRPr="00934C12" w:rsidRDefault="00894836" w:rsidP="00093D25">
      <w:pPr>
        <w:spacing w:line="20" w:lineRule="exact"/>
        <w:jc w:val="center"/>
        <w:rPr>
          <w:rFonts w:ascii="黑体" w:eastAsia="黑体" w:hAnsi="黑体"/>
          <w:sz w:val="32"/>
          <w:szCs w:val="32"/>
        </w:rPr>
      </w:pPr>
      <w:bookmarkStart w:id="24" w:name="BookMark4"/>
      <w:bookmarkEnd w:id="22"/>
    </w:p>
    <w:p w14:paraId="0393E601" w14:textId="77777777" w:rsidR="00894836" w:rsidRDefault="00894836" w:rsidP="00093D25">
      <w:pPr>
        <w:spacing w:line="20" w:lineRule="exact"/>
        <w:jc w:val="center"/>
        <w:rPr>
          <w:rFonts w:ascii="黑体" w:eastAsia="黑体" w:hAnsi="黑体"/>
          <w:sz w:val="32"/>
          <w:szCs w:val="32"/>
        </w:rPr>
      </w:pPr>
    </w:p>
    <w:sdt>
      <w:sdtPr>
        <w:tag w:val="NEW_STAND_NAME"/>
        <w:id w:val="595910757"/>
        <w:lock w:val="sdtLocked"/>
        <w:placeholder>
          <w:docPart w:val="3F61A299B11C4B4FBE5BEE1E03CAB251"/>
        </w:placeholder>
      </w:sdtPr>
      <w:sdtEndPr/>
      <w:sdtContent>
        <w:bookmarkStart w:id="25" w:name="NEW_STAND_NAME" w:displacedByCustomXml="prev"/>
        <w:p w14:paraId="5BEB6AD6" w14:textId="784BE25A" w:rsidR="00F26B7E" w:rsidRPr="00F26B7E" w:rsidRDefault="007A605E" w:rsidP="00BD2C87">
          <w:pPr>
            <w:pStyle w:val="afffffffff8"/>
            <w:spacing w:beforeLines="1" w:before="3" w:afterLines="220" w:after="686"/>
          </w:pPr>
          <w:r>
            <w:rPr>
              <w:rFonts w:hint="eastAsia"/>
            </w:rPr>
            <w:t>电动汽车传导充电用连接装置</w:t>
          </w:r>
          <w:r>
            <w:t xml:space="preserve">  第3部分：直流充电接口</w:t>
          </w:r>
        </w:p>
      </w:sdtContent>
    </w:sdt>
    <w:bookmarkEnd w:id="25" w:displacedByCustomXml="prev"/>
    <w:p w14:paraId="716E6F9A" w14:textId="77777777" w:rsidR="00E2552F" w:rsidRDefault="00E2552F" w:rsidP="00A77CCB">
      <w:pPr>
        <w:pStyle w:val="affc"/>
        <w:spacing w:before="312" w:after="312"/>
      </w:pPr>
      <w:bookmarkStart w:id="26" w:name="_Toc17233325"/>
      <w:bookmarkStart w:id="27" w:name="_Toc17233333"/>
      <w:bookmarkStart w:id="28" w:name="_Toc24884211"/>
      <w:bookmarkStart w:id="29" w:name="_Toc24884218"/>
      <w:bookmarkStart w:id="30" w:name="_Toc26648465"/>
      <w:bookmarkStart w:id="31" w:name="_Toc26718930"/>
      <w:bookmarkStart w:id="32" w:name="_Toc26986530"/>
      <w:bookmarkStart w:id="33" w:name="_Toc26986771"/>
      <w:bookmarkStart w:id="34" w:name="_Toc102033440"/>
      <w:r>
        <w:rPr>
          <w:rFonts w:hint="eastAsia"/>
        </w:rPr>
        <w:t>范围</w:t>
      </w:r>
      <w:bookmarkEnd w:id="26"/>
      <w:bookmarkEnd w:id="27"/>
      <w:bookmarkEnd w:id="28"/>
      <w:bookmarkEnd w:id="29"/>
      <w:bookmarkEnd w:id="30"/>
      <w:bookmarkEnd w:id="31"/>
      <w:bookmarkEnd w:id="32"/>
      <w:bookmarkEnd w:id="33"/>
      <w:bookmarkEnd w:id="34"/>
    </w:p>
    <w:p w14:paraId="34BC5B4F" w14:textId="1A556121" w:rsidR="008B0C9C" w:rsidRDefault="009164D5" w:rsidP="008B0C9C">
      <w:pPr>
        <w:pStyle w:val="affffb"/>
        <w:ind w:firstLine="420"/>
      </w:pPr>
      <w:bookmarkStart w:id="35" w:name="_Toc17233326"/>
      <w:bookmarkStart w:id="36" w:name="_Toc17233334"/>
      <w:bookmarkStart w:id="37" w:name="_Toc24884212"/>
      <w:bookmarkStart w:id="38" w:name="_Toc24884219"/>
      <w:bookmarkStart w:id="39" w:name="_Toc26648466"/>
      <w:r w:rsidRPr="009164D5">
        <w:rPr>
          <w:rFonts w:hint="eastAsia"/>
        </w:rPr>
        <w:t>本文件规定了电动汽车传导充电用直流充电接口的通用要求、</w:t>
      </w:r>
      <w:r w:rsidR="00DC00D5">
        <w:rPr>
          <w:rFonts w:hint="eastAsia"/>
        </w:rPr>
        <w:t>额定值、</w:t>
      </w:r>
      <w:r w:rsidR="00724AC2">
        <w:rPr>
          <w:rFonts w:hint="eastAsia"/>
        </w:rPr>
        <w:t>连接</w:t>
      </w:r>
      <w:r w:rsidRPr="009164D5">
        <w:rPr>
          <w:rFonts w:hint="eastAsia"/>
        </w:rPr>
        <w:t>功能</w:t>
      </w:r>
      <w:r w:rsidR="00DC00D5">
        <w:rPr>
          <w:rFonts w:hint="eastAsia"/>
        </w:rPr>
        <w:t>和</w:t>
      </w:r>
      <w:r w:rsidRPr="009164D5">
        <w:rPr>
          <w:rFonts w:hint="eastAsia"/>
        </w:rPr>
        <w:t>结构尺寸</w:t>
      </w:r>
      <w:r w:rsidR="002940CD">
        <w:rPr>
          <w:rFonts w:hint="eastAsia"/>
        </w:rPr>
        <w:t>等</w:t>
      </w:r>
      <w:r w:rsidR="00F24753">
        <w:rPr>
          <w:rFonts w:hint="eastAsia"/>
        </w:rPr>
        <w:t>要求</w:t>
      </w:r>
      <w:r>
        <w:rPr>
          <w:rFonts w:hint="eastAsia"/>
        </w:rPr>
        <w:t>。</w:t>
      </w:r>
    </w:p>
    <w:p w14:paraId="31336327" w14:textId="22FD48A8" w:rsidR="009164D5" w:rsidRDefault="009164D5" w:rsidP="008B0C9C">
      <w:pPr>
        <w:pStyle w:val="affffb"/>
        <w:ind w:firstLine="420"/>
      </w:pPr>
      <w:r w:rsidRPr="009164D5">
        <w:rPr>
          <w:rFonts w:hint="eastAsia"/>
        </w:rPr>
        <w:t>本文件适用于额定电压不超过1500 V</w:t>
      </w:r>
      <w:r w:rsidR="00AB096F">
        <w:rPr>
          <w:rFonts w:hint="eastAsia"/>
        </w:rPr>
        <w:t xml:space="preserve"> </w:t>
      </w:r>
      <w:r w:rsidRPr="009164D5">
        <w:rPr>
          <w:rFonts w:hint="eastAsia"/>
        </w:rPr>
        <w:t>DC的直流充电接口</w:t>
      </w:r>
      <w:r>
        <w:rPr>
          <w:rFonts w:hint="eastAsia"/>
        </w:rPr>
        <w:t>。</w:t>
      </w:r>
    </w:p>
    <w:p w14:paraId="3907C2FC" w14:textId="77777777" w:rsidR="00E2552F" w:rsidRDefault="00E2552F" w:rsidP="00A77CCB">
      <w:pPr>
        <w:pStyle w:val="affc"/>
        <w:spacing w:before="312" w:after="312"/>
      </w:pPr>
      <w:bookmarkStart w:id="40" w:name="_Toc26718931"/>
      <w:bookmarkStart w:id="41" w:name="_Toc26986531"/>
      <w:bookmarkStart w:id="42" w:name="_Toc26986772"/>
      <w:bookmarkStart w:id="43" w:name="_Toc102033441"/>
      <w:r>
        <w:rPr>
          <w:rFonts w:hint="eastAsia"/>
        </w:rPr>
        <w:t>规范性引用文件</w:t>
      </w:r>
      <w:bookmarkEnd w:id="35"/>
      <w:bookmarkEnd w:id="36"/>
      <w:bookmarkEnd w:id="37"/>
      <w:bookmarkEnd w:id="38"/>
      <w:bookmarkEnd w:id="39"/>
      <w:bookmarkEnd w:id="40"/>
      <w:bookmarkEnd w:id="41"/>
      <w:bookmarkEnd w:id="42"/>
      <w:bookmarkEnd w:id="43"/>
    </w:p>
    <w:sdt>
      <w:sdtPr>
        <w:rPr>
          <w:rFonts w:hint="eastAsia"/>
        </w:rPr>
        <w:id w:val="715848253"/>
        <w:placeholder>
          <w:docPart w:val="E6ACA25FA89548C2ACBE37D582DFBB17"/>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sdtContent>
        <w:p w14:paraId="79D01CDA" w14:textId="77777777" w:rsidR="000C3E10" w:rsidRPr="000C3E10" w:rsidRDefault="000C3E10" w:rsidP="00F65893">
          <w:pPr>
            <w:pStyle w:val="affffb"/>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00A6EA4E" w14:textId="2C3AFAB4" w:rsidR="00E33E70" w:rsidRDefault="00E33E70" w:rsidP="009164D5">
      <w:pPr>
        <w:pStyle w:val="affffb"/>
        <w:ind w:firstLine="420"/>
      </w:pPr>
      <w:r>
        <w:t xml:space="preserve">GB/T 18487.1  </w:t>
      </w:r>
      <w:r>
        <w:rPr>
          <w:rFonts w:hint="eastAsia"/>
        </w:rPr>
        <w:t xml:space="preserve">电动汽车传导充电系统 </w:t>
      </w:r>
      <w:r>
        <w:t xml:space="preserve"> </w:t>
      </w:r>
      <w:r>
        <w:rPr>
          <w:rFonts w:hint="eastAsia"/>
        </w:rPr>
        <w:t>第1部分：通用要求</w:t>
      </w:r>
    </w:p>
    <w:p w14:paraId="4141CACF" w14:textId="5B55ABA6" w:rsidR="009164D5" w:rsidRDefault="009164D5" w:rsidP="009164D5">
      <w:pPr>
        <w:pStyle w:val="affffb"/>
        <w:ind w:firstLine="420"/>
      </w:pPr>
      <w:r>
        <w:rPr>
          <w:rFonts w:hint="eastAsia"/>
        </w:rPr>
        <w:t>GB/T 19596  电动汽车术语</w:t>
      </w:r>
    </w:p>
    <w:p w14:paraId="3FEFD932" w14:textId="095B64A6" w:rsidR="00AA6EC9" w:rsidRDefault="009164D5" w:rsidP="009164D5">
      <w:pPr>
        <w:pStyle w:val="affffb"/>
        <w:ind w:firstLine="420"/>
      </w:pPr>
      <w:r>
        <w:rPr>
          <w:rFonts w:hint="eastAsia"/>
        </w:rPr>
        <w:t>GB/T 20234.1  电动汽车传导充电用连接装置  第1部分：通用要求</w:t>
      </w:r>
    </w:p>
    <w:p w14:paraId="1230F618" w14:textId="0CA7DF36" w:rsidR="00E33E70" w:rsidRPr="00C14D87" w:rsidRDefault="00E33E70" w:rsidP="009164D5">
      <w:pPr>
        <w:pStyle w:val="affffb"/>
        <w:ind w:firstLine="420"/>
      </w:pPr>
      <w:r>
        <w:rPr>
          <w:rFonts w:hint="eastAsia"/>
        </w:rPr>
        <w:t>G</w:t>
      </w:r>
      <w:r>
        <w:t xml:space="preserve">B/T 27930  </w:t>
      </w:r>
      <w:r>
        <w:rPr>
          <w:rFonts w:hint="eastAsia"/>
        </w:rPr>
        <w:t>电动汽车与非车载传导式充电机之间的通信协议</w:t>
      </w:r>
    </w:p>
    <w:p w14:paraId="6F6C32B2" w14:textId="77777777" w:rsidR="00B265BC" w:rsidRPr="00E030F9" w:rsidRDefault="00FD59EB" w:rsidP="00FD59EB">
      <w:pPr>
        <w:pStyle w:val="affc"/>
        <w:spacing w:before="312" w:after="312"/>
      </w:pPr>
      <w:bookmarkStart w:id="44" w:name="_Toc102033442"/>
      <w:r>
        <w:rPr>
          <w:rFonts w:hint="eastAsia"/>
          <w:szCs w:val="21"/>
        </w:rPr>
        <w:t>术语和定义</w:t>
      </w:r>
      <w:bookmarkEnd w:id="44"/>
    </w:p>
    <w:bookmarkStart w:id="45" w:name="_Toc26986532" w:displacedByCustomXml="next"/>
    <w:bookmarkEnd w:id="45" w:displacedByCustomXml="next"/>
    <w:sdt>
      <w:sdtPr>
        <w:rPr>
          <w:rFonts w:hint="eastAsia"/>
        </w:rPr>
        <w:id w:val="-1909835108"/>
        <w:placeholder>
          <w:docPart w:val="E6ACA25FA89548C2ACBE37D582DFBB17"/>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sdtContent>
        <w:p w14:paraId="24E1C735" w14:textId="706D843C" w:rsidR="003C010C" w:rsidRDefault="008B69D0" w:rsidP="00BA263B">
          <w:pPr>
            <w:pStyle w:val="affffb"/>
            <w:ind w:firstLine="420"/>
          </w:pPr>
          <w:r>
            <w:rPr>
              <w:rFonts w:hint="eastAsia"/>
            </w:rPr>
            <w:t>GB/T 18487.1、GB/T 19596和GB/T 20234.1界定的术语和定义适用于本文件。</w:t>
          </w:r>
        </w:p>
      </w:sdtContent>
    </w:sdt>
    <w:p w14:paraId="04A40F81" w14:textId="2C7A5629" w:rsidR="004B3E93" w:rsidRPr="009164D5" w:rsidRDefault="009164D5" w:rsidP="009164D5">
      <w:pPr>
        <w:pStyle w:val="affc"/>
        <w:spacing w:before="312" w:after="312"/>
      </w:pPr>
      <w:bookmarkStart w:id="46" w:name="_Toc102033443"/>
      <w:r>
        <w:rPr>
          <w:rFonts w:hint="eastAsia"/>
        </w:rPr>
        <w:t>通用要求</w:t>
      </w:r>
      <w:bookmarkEnd w:id="46"/>
    </w:p>
    <w:p w14:paraId="24F373C6" w14:textId="06776931" w:rsidR="002A1260" w:rsidRDefault="009164D5" w:rsidP="00E33E70">
      <w:pPr>
        <w:pStyle w:val="affffffffe"/>
      </w:pPr>
      <w:r w:rsidRPr="009164D5">
        <w:rPr>
          <w:rFonts w:hint="eastAsia"/>
        </w:rPr>
        <w:t>直流充电接口的技术要求和试验方法应</w:t>
      </w:r>
      <w:r w:rsidR="00AB096F">
        <w:rPr>
          <w:rFonts w:hint="eastAsia"/>
        </w:rPr>
        <w:t>符合</w:t>
      </w:r>
      <w:r w:rsidRPr="009164D5">
        <w:rPr>
          <w:rFonts w:hint="eastAsia"/>
        </w:rPr>
        <w:t>GB/T 20234.1的</w:t>
      </w:r>
      <w:r w:rsidR="00AB096F">
        <w:rPr>
          <w:rFonts w:hint="eastAsia"/>
        </w:rPr>
        <w:t>规定</w:t>
      </w:r>
      <w:r>
        <w:rPr>
          <w:rFonts w:hint="eastAsia"/>
        </w:rPr>
        <w:t>。</w:t>
      </w:r>
    </w:p>
    <w:p w14:paraId="2E0B20D8" w14:textId="46A7A709" w:rsidR="00E33E70" w:rsidRDefault="00E33E70" w:rsidP="00E33E70">
      <w:pPr>
        <w:pStyle w:val="affffffffe"/>
      </w:pPr>
      <w:r w:rsidRPr="009164D5">
        <w:rPr>
          <w:rFonts w:hint="eastAsia"/>
        </w:rPr>
        <w:t>直流充电接口</w:t>
      </w:r>
      <w:r>
        <w:rPr>
          <w:rFonts w:hint="eastAsia"/>
        </w:rPr>
        <w:t>适用的控制导引电路和控制原理应符合G</w:t>
      </w:r>
      <w:r>
        <w:t>B/T 18487.1</w:t>
      </w:r>
      <w:r>
        <w:rPr>
          <w:rFonts w:hint="eastAsia"/>
        </w:rPr>
        <w:t>的规定。</w:t>
      </w:r>
    </w:p>
    <w:p w14:paraId="28BFE275" w14:textId="0F92E04A" w:rsidR="00E33E70" w:rsidRDefault="00E33E70" w:rsidP="00E33E70">
      <w:pPr>
        <w:pStyle w:val="affffffffe"/>
      </w:pPr>
      <w:r w:rsidRPr="009164D5">
        <w:rPr>
          <w:rFonts w:hint="eastAsia"/>
        </w:rPr>
        <w:t>直流充电接口</w:t>
      </w:r>
      <w:r>
        <w:rPr>
          <w:rFonts w:hint="eastAsia"/>
        </w:rPr>
        <w:t>适用的通信协议应符合G</w:t>
      </w:r>
      <w:r>
        <w:t>B/T 27930</w:t>
      </w:r>
      <w:r>
        <w:rPr>
          <w:rFonts w:hint="eastAsia"/>
        </w:rPr>
        <w:t>的规定。</w:t>
      </w:r>
    </w:p>
    <w:p w14:paraId="2AAD3757" w14:textId="0F9DB475" w:rsidR="001D212F" w:rsidRDefault="009164D5" w:rsidP="009164D5">
      <w:pPr>
        <w:pStyle w:val="affc"/>
        <w:spacing w:before="312" w:after="312"/>
      </w:pPr>
      <w:bookmarkStart w:id="47" w:name="_Toc102033444"/>
      <w:r>
        <w:rPr>
          <w:rFonts w:hint="eastAsia"/>
        </w:rPr>
        <w:t>额定值</w:t>
      </w:r>
      <w:bookmarkEnd w:id="47"/>
    </w:p>
    <w:p w14:paraId="5230D83A" w14:textId="67CEC120" w:rsidR="009273B3" w:rsidRDefault="009164D5" w:rsidP="001D212F">
      <w:pPr>
        <w:pStyle w:val="affffb"/>
        <w:ind w:firstLine="420"/>
      </w:pPr>
      <w:r w:rsidRPr="009164D5">
        <w:rPr>
          <w:rFonts w:hint="eastAsia"/>
        </w:rPr>
        <w:t>直流充电接口的</w:t>
      </w:r>
      <w:r w:rsidR="00F24753">
        <w:rPr>
          <w:rFonts w:hint="eastAsia"/>
        </w:rPr>
        <w:t>工作</w:t>
      </w:r>
      <w:r w:rsidRPr="009164D5">
        <w:rPr>
          <w:rFonts w:hint="eastAsia"/>
        </w:rPr>
        <w:t>参数额定值</w:t>
      </w:r>
      <w:r>
        <w:rPr>
          <w:rFonts w:hint="eastAsia"/>
        </w:rPr>
        <w:t>应符合</w:t>
      </w:r>
      <w:r w:rsidRPr="009164D5">
        <w:rPr>
          <w:rFonts w:hint="eastAsia"/>
        </w:rPr>
        <w:t>表1</w:t>
      </w:r>
      <w:r w:rsidR="00B97696">
        <w:rPr>
          <w:rFonts w:hint="eastAsia"/>
        </w:rPr>
        <w:t>的规定</w:t>
      </w:r>
      <w:r>
        <w:rPr>
          <w:rFonts w:hint="eastAsia"/>
        </w:rPr>
        <w:t>。</w:t>
      </w:r>
    </w:p>
    <w:p w14:paraId="722F2DB7" w14:textId="4C9E8D6A" w:rsidR="00A93F26" w:rsidRDefault="002F005E" w:rsidP="002F005E">
      <w:pPr>
        <w:pStyle w:val="aff2"/>
        <w:spacing w:before="156" w:after="156"/>
      </w:pPr>
      <w:r>
        <w:rPr>
          <w:rFonts w:hint="eastAsia"/>
        </w:rPr>
        <w:t>直流充电接口的额定值</w:t>
      </w:r>
    </w:p>
    <w:tbl>
      <w:tblPr>
        <w:tblStyle w:val="afffffffffc"/>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251"/>
        <w:gridCol w:w="6083"/>
      </w:tblGrid>
      <w:tr w:rsidR="002F005E" w14:paraId="56830AE2" w14:textId="77777777" w:rsidTr="00F075DA">
        <w:trPr>
          <w:tblHeader/>
          <w:jc w:val="center"/>
        </w:trPr>
        <w:tc>
          <w:tcPr>
            <w:tcW w:w="3251" w:type="dxa"/>
            <w:tcBorders>
              <w:top w:val="single" w:sz="8" w:space="0" w:color="auto"/>
              <w:bottom w:val="single" w:sz="8" w:space="0" w:color="auto"/>
            </w:tcBorders>
            <w:shd w:val="clear" w:color="auto" w:fill="auto"/>
            <w:vAlign w:val="center"/>
          </w:tcPr>
          <w:p w14:paraId="582143A9" w14:textId="77777777" w:rsidR="002F005E" w:rsidRDefault="002F005E" w:rsidP="002F005E">
            <w:pPr>
              <w:pStyle w:val="afffffffff9"/>
            </w:pPr>
            <w:r>
              <w:rPr>
                <w:rFonts w:hint="eastAsia"/>
              </w:rPr>
              <w:t>额定电压</w:t>
            </w:r>
          </w:p>
          <w:p w14:paraId="3AC8BCC3" w14:textId="0F2D9C97" w:rsidR="002F005E" w:rsidRDefault="002F005E" w:rsidP="002F005E">
            <w:pPr>
              <w:pStyle w:val="afffffffff9"/>
            </w:pPr>
            <w:r>
              <w:t>V</w:t>
            </w:r>
          </w:p>
        </w:tc>
        <w:tc>
          <w:tcPr>
            <w:tcW w:w="6083" w:type="dxa"/>
            <w:tcBorders>
              <w:top w:val="single" w:sz="8" w:space="0" w:color="auto"/>
              <w:bottom w:val="single" w:sz="8" w:space="0" w:color="auto"/>
            </w:tcBorders>
            <w:shd w:val="clear" w:color="auto" w:fill="auto"/>
            <w:vAlign w:val="center"/>
          </w:tcPr>
          <w:p w14:paraId="0541F8F5" w14:textId="606A660E" w:rsidR="002F005E" w:rsidRPr="004F154C" w:rsidRDefault="002F005E" w:rsidP="002F005E">
            <w:pPr>
              <w:jc w:val="center"/>
              <w:rPr>
                <w:rFonts w:ascii="宋体" w:hAnsi="宋体"/>
                <w:sz w:val="18"/>
                <w:szCs w:val="18"/>
              </w:rPr>
            </w:pPr>
            <w:r w:rsidRPr="004F154C">
              <w:rPr>
                <w:rFonts w:ascii="宋体" w:hAnsi="宋体" w:cs="宋体" w:hint="eastAsia"/>
                <w:sz w:val="18"/>
                <w:szCs w:val="18"/>
              </w:rPr>
              <w:t>额定电流</w:t>
            </w:r>
            <w:r w:rsidR="008B69D0">
              <w:rPr>
                <w:rFonts w:ascii="宋体" w:hAnsi="宋体" w:cs="宋体" w:hint="eastAsia"/>
                <w:sz w:val="18"/>
                <w:szCs w:val="18"/>
              </w:rPr>
              <w:t>（</w:t>
            </w:r>
            <w:r w:rsidR="0011688C">
              <w:rPr>
                <w:rFonts w:ascii="宋体" w:hAnsi="宋体" w:cs="宋体" w:hint="eastAsia"/>
                <w:sz w:val="18"/>
                <w:szCs w:val="18"/>
              </w:rPr>
              <w:t>持续最大工作电流</w:t>
            </w:r>
            <w:r w:rsidR="008B69D0">
              <w:rPr>
                <w:rFonts w:ascii="宋体" w:hAnsi="宋体" w:cs="宋体" w:hint="eastAsia"/>
                <w:sz w:val="18"/>
                <w:szCs w:val="18"/>
              </w:rPr>
              <w:t>）</w:t>
            </w:r>
          </w:p>
          <w:p w14:paraId="41FE5EAE" w14:textId="4EF8821B" w:rsidR="002F005E" w:rsidRDefault="002F005E" w:rsidP="002F005E">
            <w:pPr>
              <w:pStyle w:val="afffffffff9"/>
            </w:pPr>
            <w:r w:rsidRPr="004F154C">
              <w:rPr>
                <w:rFonts w:hAnsi="宋体" w:cs="宋体"/>
                <w:szCs w:val="18"/>
              </w:rPr>
              <w:t>A</w:t>
            </w:r>
          </w:p>
        </w:tc>
      </w:tr>
      <w:tr w:rsidR="00092520" w14:paraId="55D79CC0" w14:textId="77777777" w:rsidTr="00F075DA">
        <w:trPr>
          <w:jc w:val="center"/>
        </w:trPr>
        <w:tc>
          <w:tcPr>
            <w:tcW w:w="3251" w:type="dxa"/>
            <w:vMerge w:val="restart"/>
            <w:tcBorders>
              <w:top w:val="single" w:sz="8" w:space="0" w:color="auto"/>
            </w:tcBorders>
            <w:shd w:val="clear" w:color="auto" w:fill="auto"/>
            <w:vAlign w:val="center"/>
          </w:tcPr>
          <w:p w14:paraId="7C45597D" w14:textId="6F97A0E2" w:rsidR="00092520" w:rsidRDefault="00AB096F" w:rsidP="002F005E">
            <w:pPr>
              <w:pStyle w:val="afffffffff9"/>
            </w:pPr>
            <w:r>
              <w:t>750/</w:t>
            </w:r>
            <w:r w:rsidR="00092520" w:rsidRPr="002F005E">
              <w:t>1</w:t>
            </w:r>
            <w:r>
              <w:t xml:space="preserve"> </w:t>
            </w:r>
            <w:r w:rsidR="00092520" w:rsidRPr="002F005E">
              <w:t>000/1</w:t>
            </w:r>
            <w:r>
              <w:t xml:space="preserve"> </w:t>
            </w:r>
            <w:r w:rsidR="00092520" w:rsidRPr="002F005E">
              <w:t>500</w:t>
            </w:r>
          </w:p>
        </w:tc>
        <w:tc>
          <w:tcPr>
            <w:tcW w:w="6083" w:type="dxa"/>
            <w:tcBorders>
              <w:top w:val="single" w:sz="8" w:space="0" w:color="auto"/>
            </w:tcBorders>
            <w:shd w:val="clear" w:color="auto" w:fill="auto"/>
            <w:vAlign w:val="center"/>
          </w:tcPr>
          <w:p w14:paraId="0B870501" w14:textId="0A5FC225" w:rsidR="00092520" w:rsidRDefault="00092520" w:rsidP="00807FDE">
            <w:pPr>
              <w:pStyle w:val="afffffffff9"/>
              <w:jc w:val="left"/>
            </w:pPr>
            <w:r w:rsidRPr="002F005E">
              <w:rPr>
                <w:rFonts w:hint="eastAsia"/>
              </w:rPr>
              <w:t>自然冷却条件下：</w:t>
            </w:r>
            <w:r w:rsidR="00021126">
              <w:rPr>
                <w:rFonts w:hAnsi="宋体" w:cs="宋体"/>
                <w:szCs w:val="18"/>
              </w:rPr>
              <w:t>10</w:t>
            </w:r>
            <w:r w:rsidR="00021126">
              <w:rPr>
                <w:rFonts w:hAnsi="宋体" w:cs="宋体" w:hint="eastAsia"/>
                <w:szCs w:val="18"/>
              </w:rPr>
              <w:t>、</w:t>
            </w:r>
            <w:r w:rsidR="00021126">
              <w:rPr>
                <w:rFonts w:hAnsi="宋体" w:cs="宋体"/>
                <w:szCs w:val="18"/>
              </w:rPr>
              <w:t>16</w:t>
            </w:r>
            <w:r w:rsidR="00021126">
              <w:rPr>
                <w:rFonts w:hAnsi="宋体" w:cs="宋体" w:hint="eastAsia"/>
                <w:szCs w:val="18"/>
              </w:rPr>
              <w:t>、</w:t>
            </w:r>
            <w:r w:rsidR="00B53546">
              <w:rPr>
                <w:rFonts w:hAnsi="宋体" w:cs="宋体" w:hint="eastAsia"/>
                <w:szCs w:val="18"/>
              </w:rPr>
              <w:t>2</w:t>
            </w:r>
            <w:r w:rsidR="00B53546">
              <w:rPr>
                <w:rFonts w:hAnsi="宋体" w:cs="宋体"/>
                <w:szCs w:val="18"/>
              </w:rPr>
              <w:t>5</w:t>
            </w:r>
            <w:r w:rsidR="00B53546">
              <w:rPr>
                <w:rFonts w:hAnsi="宋体" w:cs="宋体" w:hint="eastAsia"/>
                <w:szCs w:val="18"/>
              </w:rPr>
              <w:t>、</w:t>
            </w:r>
            <w:r w:rsidR="00021126">
              <w:rPr>
                <w:rFonts w:hAnsi="宋体" w:cs="宋体"/>
                <w:szCs w:val="18"/>
              </w:rPr>
              <w:t>32</w:t>
            </w:r>
            <w:r w:rsidR="00021126">
              <w:rPr>
                <w:rFonts w:hAnsi="宋体" w:cs="宋体" w:hint="eastAsia"/>
                <w:szCs w:val="18"/>
              </w:rPr>
              <w:t>、</w:t>
            </w:r>
            <w:r w:rsidR="00934762">
              <w:rPr>
                <w:rFonts w:hAnsi="宋体" w:cs="宋体" w:hint="eastAsia"/>
                <w:szCs w:val="18"/>
              </w:rPr>
              <w:t>5</w:t>
            </w:r>
            <w:r w:rsidR="00934762">
              <w:rPr>
                <w:rFonts w:hAnsi="宋体" w:cs="宋体"/>
                <w:szCs w:val="18"/>
              </w:rPr>
              <w:t>0</w:t>
            </w:r>
            <w:r w:rsidR="00934762">
              <w:rPr>
                <w:rFonts w:hAnsi="宋体" w:cs="宋体" w:hint="eastAsia"/>
                <w:szCs w:val="18"/>
              </w:rPr>
              <w:t>、</w:t>
            </w:r>
            <w:r w:rsidRPr="002F005E">
              <w:rPr>
                <w:rFonts w:hint="eastAsia"/>
              </w:rPr>
              <w:t>80、125、200、250、300</w:t>
            </w:r>
          </w:p>
        </w:tc>
      </w:tr>
      <w:tr w:rsidR="00092520" w14:paraId="7805A3AD" w14:textId="77777777" w:rsidTr="00F075DA">
        <w:trPr>
          <w:jc w:val="center"/>
        </w:trPr>
        <w:tc>
          <w:tcPr>
            <w:tcW w:w="3251" w:type="dxa"/>
            <w:vMerge/>
            <w:tcBorders>
              <w:bottom w:val="single" w:sz="8" w:space="0" w:color="auto"/>
            </w:tcBorders>
            <w:shd w:val="clear" w:color="auto" w:fill="auto"/>
            <w:vAlign w:val="center"/>
          </w:tcPr>
          <w:p w14:paraId="4BA56417" w14:textId="77777777" w:rsidR="00092520" w:rsidRDefault="00092520" w:rsidP="002F005E">
            <w:pPr>
              <w:pStyle w:val="afffffffff9"/>
            </w:pPr>
          </w:p>
        </w:tc>
        <w:tc>
          <w:tcPr>
            <w:tcW w:w="6083" w:type="dxa"/>
            <w:tcBorders>
              <w:bottom w:val="single" w:sz="8" w:space="0" w:color="auto"/>
            </w:tcBorders>
            <w:shd w:val="clear" w:color="auto" w:fill="auto"/>
            <w:vAlign w:val="center"/>
          </w:tcPr>
          <w:p w14:paraId="22FDA73D" w14:textId="054BCAD3" w:rsidR="00092520" w:rsidRDefault="00092520" w:rsidP="00807FDE">
            <w:pPr>
              <w:pStyle w:val="afffffffff9"/>
              <w:jc w:val="left"/>
            </w:pPr>
            <w:r w:rsidRPr="002F005E">
              <w:rPr>
                <w:rFonts w:hint="eastAsia"/>
              </w:rPr>
              <w:t>主动冷却条件下：</w:t>
            </w:r>
            <w:r w:rsidR="00021126">
              <w:rPr>
                <w:rFonts w:hint="eastAsia"/>
              </w:rPr>
              <w:t>2</w:t>
            </w:r>
            <w:r w:rsidR="00021126">
              <w:t>00</w:t>
            </w:r>
            <w:r w:rsidR="00021126">
              <w:rPr>
                <w:rFonts w:hint="eastAsia"/>
              </w:rPr>
              <w:t>、</w:t>
            </w:r>
            <w:r w:rsidRPr="002F005E">
              <w:rPr>
                <w:rFonts w:hint="eastAsia"/>
              </w:rPr>
              <w:t>250、300、400、500、600</w:t>
            </w:r>
            <w:r w:rsidR="00934762">
              <w:rPr>
                <w:rFonts w:hint="eastAsia"/>
              </w:rPr>
              <w:t>、8</w:t>
            </w:r>
            <w:r w:rsidR="00934762">
              <w:t>00</w:t>
            </w:r>
          </w:p>
        </w:tc>
      </w:tr>
      <w:tr w:rsidR="002F005E" w14:paraId="7B2A2A12" w14:textId="77777777" w:rsidTr="002F005E">
        <w:trPr>
          <w:jc w:val="center"/>
        </w:trPr>
        <w:tc>
          <w:tcPr>
            <w:tcW w:w="9334" w:type="dxa"/>
            <w:gridSpan w:val="2"/>
            <w:tcBorders>
              <w:top w:val="single" w:sz="8" w:space="0" w:color="auto"/>
              <w:bottom w:val="single" w:sz="8" w:space="0" w:color="auto"/>
            </w:tcBorders>
            <w:shd w:val="clear" w:color="auto" w:fill="auto"/>
            <w:vAlign w:val="center"/>
          </w:tcPr>
          <w:p w14:paraId="0037CB57" w14:textId="02064036" w:rsidR="00F9282E" w:rsidRDefault="00F9282E" w:rsidP="00092520">
            <w:pPr>
              <w:pStyle w:val="a5"/>
            </w:pPr>
            <w:bookmarkStart w:id="48" w:name="_Hlk97304102"/>
            <w:r w:rsidRPr="004F154C">
              <w:rPr>
                <w:rFonts w:hAnsi="宋体" w:cs="宋体" w:hint="eastAsia"/>
              </w:rPr>
              <w:t>额定电流</w:t>
            </w:r>
            <w:r>
              <w:rPr>
                <w:rFonts w:hAnsi="宋体" w:cs="宋体" w:hint="eastAsia"/>
              </w:rPr>
              <w:t>（持续最大工作电流）</w:t>
            </w:r>
            <w:r w:rsidR="00F02FEA">
              <w:rPr>
                <w:rFonts w:hAnsi="宋体" w:cs="宋体" w:hint="eastAsia"/>
              </w:rPr>
              <w:t>适用于</w:t>
            </w:r>
            <w:r>
              <w:rPr>
                <w:rFonts w:hAnsi="宋体" w:cs="宋体" w:hint="eastAsia"/>
              </w:rPr>
              <w:t>车辆插头和车辆插座</w:t>
            </w:r>
            <w:r w:rsidR="00F02FEA">
              <w:rPr>
                <w:rFonts w:hAnsi="宋体" w:cs="宋体" w:hint="eastAsia"/>
              </w:rPr>
              <w:t>完全连接后</w:t>
            </w:r>
            <w:r>
              <w:rPr>
                <w:rFonts w:hAnsi="宋体" w:cs="宋体" w:hint="eastAsia"/>
              </w:rPr>
              <w:t>的</w:t>
            </w:r>
            <w:r w:rsidR="00F02FEA">
              <w:rPr>
                <w:rFonts w:hAnsi="宋体" w:cs="宋体" w:hint="eastAsia"/>
              </w:rPr>
              <w:t>整个</w:t>
            </w:r>
            <w:r>
              <w:rPr>
                <w:rFonts w:hAnsi="宋体" w:cs="宋体" w:hint="eastAsia"/>
              </w:rPr>
              <w:t>充电接口的充电参数。</w:t>
            </w:r>
          </w:p>
          <w:p w14:paraId="68430016" w14:textId="52CDF743" w:rsidR="0066775A" w:rsidRDefault="0066775A" w:rsidP="00092520">
            <w:pPr>
              <w:pStyle w:val="a5"/>
            </w:pPr>
            <w:r w:rsidRPr="00092520">
              <w:rPr>
                <w:rFonts w:hint="eastAsia"/>
              </w:rPr>
              <w:t>自然冷却条件下，充电接口</w:t>
            </w:r>
            <w:r w:rsidR="006F027C" w:rsidRPr="00092520">
              <w:rPr>
                <w:rFonts w:hint="eastAsia"/>
              </w:rPr>
              <w:t>可能无法满足</w:t>
            </w:r>
            <w:r w:rsidRPr="00092520">
              <w:rPr>
                <w:rFonts w:hint="eastAsia"/>
              </w:rPr>
              <w:t>较大</w:t>
            </w:r>
            <w:r w:rsidR="00F02FEA">
              <w:rPr>
                <w:rFonts w:hint="eastAsia"/>
              </w:rPr>
              <w:t>的</w:t>
            </w:r>
            <w:r w:rsidRPr="00092520">
              <w:rPr>
                <w:rFonts w:hint="eastAsia"/>
              </w:rPr>
              <w:t>额定电流</w:t>
            </w:r>
            <w:r>
              <w:rPr>
                <w:rFonts w:hint="eastAsia"/>
              </w:rPr>
              <w:t>。</w:t>
            </w:r>
          </w:p>
          <w:p w14:paraId="3203CCAC" w14:textId="70702795" w:rsidR="00D4444E" w:rsidRDefault="00D4444E" w:rsidP="00092520">
            <w:pPr>
              <w:pStyle w:val="a5"/>
            </w:pPr>
            <w:r w:rsidRPr="00D4444E">
              <w:rPr>
                <w:rFonts w:hint="eastAsia"/>
              </w:rPr>
              <w:t>主动冷却</w:t>
            </w:r>
            <w:r w:rsidR="00F9282E">
              <w:rPr>
                <w:rFonts w:hint="eastAsia"/>
              </w:rPr>
              <w:t>装置</w:t>
            </w:r>
            <w:r w:rsidRPr="00D4444E">
              <w:rPr>
                <w:rFonts w:hint="eastAsia"/>
              </w:rPr>
              <w:t>可位于车辆插头和/或车辆插座侧</w:t>
            </w:r>
            <w:r w:rsidR="00F02FEA">
              <w:rPr>
                <w:rFonts w:hint="eastAsia"/>
              </w:rPr>
              <w:t>，车辆</w:t>
            </w:r>
            <w:r w:rsidR="00F02FEA" w:rsidRPr="00F02FEA">
              <w:rPr>
                <w:rFonts w:hint="eastAsia"/>
              </w:rPr>
              <w:t>插头和</w:t>
            </w:r>
            <w:r w:rsidR="00F02FEA">
              <w:rPr>
                <w:rFonts w:hint="eastAsia"/>
              </w:rPr>
              <w:t>车辆</w:t>
            </w:r>
            <w:r w:rsidR="00F02FEA" w:rsidRPr="00F02FEA">
              <w:rPr>
                <w:rFonts w:hint="eastAsia"/>
              </w:rPr>
              <w:t>插座</w:t>
            </w:r>
            <w:r w:rsidR="00EE4F64">
              <w:rPr>
                <w:rFonts w:hint="eastAsia"/>
              </w:rPr>
              <w:t>可以</w:t>
            </w:r>
            <w:r w:rsidR="00EE4F64" w:rsidRPr="00F02FEA">
              <w:rPr>
                <w:rFonts w:hint="eastAsia"/>
              </w:rPr>
              <w:t>不</w:t>
            </w:r>
            <w:r w:rsidR="00DA544B">
              <w:rPr>
                <w:rFonts w:hint="eastAsia"/>
              </w:rPr>
              <w:t>同时</w:t>
            </w:r>
            <w:r w:rsidR="00F02FEA" w:rsidRPr="00F02FEA">
              <w:rPr>
                <w:rFonts w:hint="eastAsia"/>
              </w:rPr>
              <w:t>具备主动冷却功能</w:t>
            </w:r>
            <w:r w:rsidR="00F9282E">
              <w:rPr>
                <w:rFonts w:hint="eastAsia"/>
              </w:rPr>
              <w:t>。</w:t>
            </w:r>
          </w:p>
          <w:p w14:paraId="4183DFB6" w14:textId="05F083AD" w:rsidR="00092520" w:rsidRDefault="00092520" w:rsidP="00092520">
            <w:pPr>
              <w:pStyle w:val="a5"/>
            </w:pPr>
            <w:bookmarkStart w:id="49" w:name="_Hlk97304086"/>
            <w:bookmarkEnd w:id="48"/>
            <w:r w:rsidRPr="00092520">
              <w:rPr>
                <w:rFonts w:hint="eastAsia"/>
              </w:rPr>
              <w:lastRenderedPageBreak/>
              <w:t>主动冷却条件下，充电接口的</w:t>
            </w:r>
            <w:r w:rsidR="0011688C">
              <w:rPr>
                <w:rFonts w:hint="eastAsia"/>
              </w:rPr>
              <w:t>持续最大工作电流</w:t>
            </w:r>
            <w:r w:rsidRPr="00092520">
              <w:rPr>
                <w:rFonts w:hint="eastAsia"/>
              </w:rPr>
              <w:t>受到冷却条件的影响。冷却能力充足时，充电接口的</w:t>
            </w:r>
            <w:r w:rsidR="0011688C">
              <w:rPr>
                <w:rFonts w:hint="eastAsia"/>
              </w:rPr>
              <w:t>持续最大工作</w:t>
            </w:r>
            <w:r w:rsidRPr="00092520">
              <w:rPr>
                <w:rFonts w:hint="eastAsia"/>
              </w:rPr>
              <w:t>电流可大于</w:t>
            </w:r>
            <w:r w:rsidR="0011688C">
              <w:rPr>
                <w:rFonts w:hint="eastAsia"/>
              </w:rPr>
              <w:t>表中给出的电流值</w:t>
            </w:r>
            <w:r>
              <w:rPr>
                <w:rFonts w:hint="eastAsia"/>
              </w:rPr>
              <w:t>。</w:t>
            </w:r>
            <w:bookmarkEnd w:id="49"/>
          </w:p>
        </w:tc>
      </w:tr>
    </w:tbl>
    <w:p w14:paraId="35B0393D" w14:textId="6B1921DB" w:rsidR="00A93F26" w:rsidRDefault="007E7B97" w:rsidP="00092520">
      <w:pPr>
        <w:pStyle w:val="affc"/>
        <w:spacing w:before="312" w:after="312"/>
      </w:pPr>
      <w:bookmarkStart w:id="50" w:name="_Toc102033445"/>
      <w:r>
        <w:rPr>
          <w:rFonts w:hint="eastAsia"/>
        </w:rPr>
        <w:lastRenderedPageBreak/>
        <w:t>连接</w:t>
      </w:r>
      <w:r w:rsidR="0056763A">
        <w:rPr>
          <w:rFonts w:hint="eastAsia"/>
        </w:rPr>
        <w:t>功能</w:t>
      </w:r>
      <w:bookmarkEnd w:id="50"/>
    </w:p>
    <w:p w14:paraId="38DAD8F9" w14:textId="3884E96D" w:rsidR="00C14692" w:rsidRPr="00092520" w:rsidRDefault="00C14692" w:rsidP="00C14692">
      <w:pPr>
        <w:pStyle w:val="affd"/>
        <w:spacing w:before="156" w:after="156"/>
      </w:pPr>
      <w:bookmarkStart w:id="51" w:name="_Toc102033446"/>
      <w:r>
        <w:rPr>
          <w:rFonts w:hint="eastAsia"/>
        </w:rPr>
        <w:t>界面与端子布置</w:t>
      </w:r>
      <w:bookmarkEnd w:id="51"/>
    </w:p>
    <w:p w14:paraId="3EC2A020" w14:textId="62A946F5" w:rsidR="00C14692" w:rsidRDefault="00C14692" w:rsidP="00C14692">
      <w:pPr>
        <w:pStyle w:val="affffb"/>
        <w:ind w:firstLine="420"/>
      </w:pPr>
      <w:r w:rsidRPr="00092520">
        <w:rPr>
          <w:rFonts w:hint="eastAsia"/>
        </w:rPr>
        <w:t>车辆插头和车辆插座的</w:t>
      </w:r>
      <w:r>
        <w:rPr>
          <w:rFonts w:hint="eastAsia"/>
        </w:rPr>
        <w:t>界面与端子</w:t>
      </w:r>
      <w:r w:rsidRPr="00092520">
        <w:rPr>
          <w:rFonts w:hint="eastAsia"/>
        </w:rPr>
        <w:t>布置</w:t>
      </w:r>
      <w:r>
        <w:rPr>
          <w:rFonts w:hint="eastAsia"/>
        </w:rPr>
        <w:t>应</w:t>
      </w:r>
      <w:r w:rsidRPr="00092520">
        <w:rPr>
          <w:rFonts w:hint="eastAsia"/>
        </w:rPr>
        <w:t>分别</w:t>
      </w:r>
      <w:r>
        <w:rPr>
          <w:rFonts w:hint="eastAsia"/>
        </w:rPr>
        <w:t>符合</w:t>
      </w:r>
      <w:r w:rsidRPr="00092520">
        <w:rPr>
          <w:rFonts w:hint="eastAsia"/>
        </w:rPr>
        <w:t>图1和图2</w:t>
      </w:r>
      <w:r>
        <w:rPr>
          <w:rFonts w:hint="eastAsia"/>
        </w:rPr>
        <w:t>的规定。</w:t>
      </w:r>
    </w:p>
    <w:p w14:paraId="4B85B308" w14:textId="77777777" w:rsidR="00C14692" w:rsidRDefault="00C14692" w:rsidP="00C14692">
      <w:pPr>
        <w:pStyle w:val="affffb"/>
        <w:ind w:firstLineChars="0" w:firstLine="0"/>
        <w:jc w:val="center"/>
      </w:pPr>
      <w:r>
        <w:drawing>
          <wp:inline distT="0" distB="0" distL="0" distR="0" wp14:anchorId="4ECE7114" wp14:editId="60D4DD43">
            <wp:extent cx="2095169" cy="1784724"/>
            <wp:effectExtent l="0" t="0" r="635"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13279" cy="1800151"/>
                    </a:xfrm>
                    <a:prstGeom prst="rect">
                      <a:avLst/>
                    </a:prstGeom>
                  </pic:spPr>
                </pic:pic>
              </a:graphicData>
            </a:graphic>
          </wp:inline>
        </w:drawing>
      </w:r>
    </w:p>
    <w:p w14:paraId="633217B7" w14:textId="1907B88F" w:rsidR="00C14692" w:rsidRDefault="00C14692" w:rsidP="00C14692">
      <w:pPr>
        <w:pStyle w:val="afd"/>
        <w:spacing w:before="156" w:after="156"/>
      </w:pPr>
      <w:r>
        <w:rPr>
          <w:rFonts w:hint="eastAsia"/>
        </w:rPr>
        <w:t>车辆插头界面与端子布置</w:t>
      </w:r>
    </w:p>
    <w:p w14:paraId="13C4B135" w14:textId="77777777" w:rsidR="00C14692" w:rsidRDefault="00C14692" w:rsidP="00C14692">
      <w:pPr>
        <w:pStyle w:val="affffb"/>
        <w:ind w:firstLineChars="0" w:firstLine="0"/>
        <w:jc w:val="center"/>
      </w:pPr>
      <w:r>
        <w:drawing>
          <wp:inline distT="0" distB="0" distL="0" distR="0" wp14:anchorId="61393ABD" wp14:editId="6B8F57F9">
            <wp:extent cx="2614669" cy="2093077"/>
            <wp:effectExtent l="0" t="0" r="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28039" cy="2103780"/>
                    </a:xfrm>
                    <a:prstGeom prst="rect">
                      <a:avLst/>
                    </a:prstGeom>
                  </pic:spPr>
                </pic:pic>
              </a:graphicData>
            </a:graphic>
          </wp:inline>
        </w:drawing>
      </w:r>
    </w:p>
    <w:p w14:paraId="7BCEFD0A" w14:textId="6C72AB49" w:rsidR="00C14692" w:rsidRDefault="00C14692" w:rsidP="00C14692">
      <w:pPr>
        <w:pStyle w:val="afd"/>
        <w:spacing w:before="156" w:after="156"/>
      </w:pPr>
      <w:r>
        <w:rPr>
          <w:rFonts w:hint="eastAsia"/>
        </w:rPr>
        <w:t>车辆插座</w:t>
      </w:r>
      <w:r w:rsidR="00A208A1">
        <w:rPr>
          <w:rFonts w:hint="eastAsia"/>
        </w:rPr>
        <w:t>界面</w:t>
      </w:r>
      <w:r w:rsidR="00C73930">
        <w:rPr>
          <w:rFonts w:hint="eastAsia"/>
        </w:rPr>
        <w:t>与端子</w:t>
      </w:r>
      <w:r>
        <w:rPr>
          <w:rFonts w:hint="eastAsia"/>
        </w:rPr>
        <w:t>布置</w:t>
      </w:r>
    </w:p>
    <w:p w14:paraId="127B7D1D" w14:textId="020EEA8B" w:rsidR="002F005E" w:rsidRDefault="00BD6A21" w:rsidP="00092520">
      <w:pPr>
        <w:pStyle w:val="affd"/>
        <w:spacing w:before="156" w:after="156"/>
      </w:pPr>
      <w:bookmarkStart w:id="52" w:name="_Toc102033447"/>
      <w:r>
        <w:rPr>
          <w:rFonts w:hint="eastAsia"/>
        </w:rPr>
        <w:t>端子参数与</w:t>
      </w:r>
      <w:r w:rsidR="00C73930">
        <w:rPr>
          <w:rFonts w:hint="eastAsia"/>
        </w:rPr>
        <w:t>功能</w:t>
      </w:r>
      <w:bookmarkEnd w:id="52"/>
    </w:p>
    <w:p w14:paraId="33354935" w14:textId="357FA4C4" w:rsidR="00A93F26" w:rsidRDefault="00092520" w:rsidP="001D212F">
      <w:pPr>
        <w:pStyle w:val="affffb"/>
        <w:ind w:firstLine="420"/>
      </w:pPr>
      <w:r w:rsidRPr="00092520">
        <w:rPr>
          <w:rFonts w:hint="eastAsia"/>
        </w:rPr>
        <w:t>车辆插头和车辆插座</w:t>
      </w:r>
      <w:r w:rsidR="00BD6A21">
        <w:rPr>
          <w:rFonts w:hint="eastAsia"/>
        </w:rPr>
        <w:t>应</w:t>
      </w:r>
      <w:r w:rsidRPr="00092520">
        <w:rPr>
          <w:rFonts w:hint="eastAsia"/>
        </w:rPr>
        <w:t>分别包含9</w:t>
      </w:r>
      <w:r w:rsidR="00BD6A21">
        <w:rPr>
          <w:rFonts w:hint="eastAsia"/>
        </w:rPr>
        <w:t>个端子</w:t>
      </w:r>
      <w:r w:rsidRPr="00092520">
        <w:rPr>
          <w:rFonts w:hint="eastAsia"/>
        </w:rPr>
        <w:t>，</w:t>
      </w:r>
      <w:r w:rsidR="00506843">
        <w:rPr>
          <w:rFonts w:hint="eastAsia"/>
        </w:rPr>
        <w:t>端子</w:t>
      </w:r>
      <w:r w:rsidR="00726722">
        <w:rPr>
          <w:rFonts w:hint="eastAsia"/>
        </w:rPr>
        <w:t>电气参数值</w:t>
      </w:r>
      <w:r w:rsidR="00506843">
        <w:rPr>
          <w:rFonts w:hint="eastAsia"/>
        </w:rPr>
        <w:t>与</w:t>
      </w:r>
      <w:r w:rsidR="00726722">
        <w:rPr>
          <w:rFonts w:hint="eastAsia"/>
        </w:rPr>
        <w:t>功能</w:t>
      </w:r>
      <w:r w:rsidRPr="00092520">
        <w:rPr>
          <w:rFonts w:hint="eastAsia"/>
        </w:rPr>
        <w:t>定义</w:t>
      </w:r>
      <w:r>
        <w:rPr>
          <w:rFonts w:hint="eastAsia"/>
        </w:rPr>
        <w:t>应符合</w:t>
      </w:r>
      <w:r w:rsidRPr="00092520">
        <w:rPr>
          <w:rFonts w:hint="eastAsia"/>
        </w:rPr>
        <w:t>表2</w:t>
      </w:r>
      <w:r w:rsidR="00726722">
        <w:rPr>
          <w:rFonts w:hint="eastAsia"/>
        </w:rPr>
        <w:t>的规定</w:t>
      </w:r>
      <w:r>
        <w:rPr>
          <w:rFonts w:hint="eastAsia"/>
        </w:rPr>
        <w:t>。</w:t>
      </w:r>
    </w:p>
    <w:p w14:paraId="0FBF837B" w14:textId="127DD2AC" w:rsidR="00A93F26" w:rsidRDefault="00BD6A21" w:rsidP="00092520">
      <w:pPr>
        <w:pStyle w:val="aff2"/>
        <w:spacing w:before="156" w:after="156"/>
      </w:pPr>
      <w:r>
        <w:rPr>
          <w:rFonts w:hint="eastAsia"/>
        </w:rPr>
        <w:t>端子</w:t>
      </w:r>
      <w:r w:rsidR="00092520">
        <w:rPr>
          <w:rFonts w:hint="eastAsia"/>
        </w:rPr>
        <w:t>电气参数值及功能定义</w:t>
      </w:r>
    </w:p>
    <w:tbl>
      <w:tblPr>
        <w:tblStyle w:val="afffffffffc"/>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603"/>
        <w:gridCol w:w="1603"/>
        <w:gridCol w:w="1604"/>
        <w:gridCol w:w="4524"/>
      </w:tblGrid>
      <w:tr w:rsidR="00D4444E" w14:paraId="595DCB35" w14:textId="77777777" w:rsidTr="0066775A">
        <w:trPr>
          <w:tblHeader/>
          <w:jc w:val="center"/>
        </w:trPr>
        <w:tc>
          <w:tcPr>
            <w:tcW w:w="1603" w:type="dxa"/>
            <w:tcBorders>
              <w:top w:val="single" w:sz="8" w:space="0" w:color="auto"/>
              <w:bottom w:val="single" w:sz="8" w:space="0" w:color="auto"/>
            </w:tcBorders>
            <w:shd w:val="clear" w:color="auto" w:fill="auto"/>
            <w:vAlign w:val="center"/>
          </w:tcPr>
          <w:p w14:paraId="66796330" w14:textId="6651D43C" w:rsidR="00D4444E" w:rsidRDefault="00D4444E" w:rsidP="00D4444E">
            <w:pPr>
              <w:pStyle w:val="afffffffff9"/>
            </w:pPr>
            <w:r>
              <w:rPr>
                <w:rFonts w:hAnsi="宋体" w:cs="宋体" w:hint="eastAsia"/>
                <w:szCs w:val="18"/>
              </w:rPr>
              <w:t>端子</w:t>
            </w:r>
            <w:r w:rsidRPr="00726722">
              <w:rPr>
                <w:rFonts w:hAnsi="宋体" w:cs="宋体" w:hint="eastAsia"/>
                <w:szCs w:val="18"/>
              </w:rPr>
              <w:t>编号</w:t>
            </w:r>
            <w:r w:rsidRPr="00726722">
              <w:rPr>
                <w:rFonts w:hAnsi="宋体" w:cs="宋体"/>
                <w:szCs w:val="18"/>
              </w:rPr>
              <w:t>/</w:t>
            </w:r>
            <w:r w:rsidRPr="00726722">
              <w:rPr>
                <w:rFonts w:hAnsi="宋体" w:cs="宋体" w:hint="eastAsia"/>
                <w:szCs w:val="18"/>
              </w:rPr>
              <w:t>标识</w:t>
            </w:r>
          </w:p>
        </w:tc>
        <w:tc>
          <w:tcPr>
            <w:tcW w:w="1603" w:type="dxa"/>
            <w:tcBorders>
              <w:top w:val="single" w:sz="8" w:space="0" w:color="auto"/>
              <w:bottom w:val="single" w:sz="8" w:space="0" w:color="auto"/>
            </w:tcBorders>
            <w:shd w:val="clear" w:color="auto" w:fill="auto"/>
            <w:vAlign w:val="center"/>
          </w:tcPr>
          <w:p w14:paraId="59DF1887" w14:textId="6C48000C" w:rsidR="00D4444E" w:rsidRDefault="00D4444E" w:rsidP="00D4444E">
            <w:pPr>
              <w:pStyle w:val="afffffffff9"/>
            </w:pPr>
            <w:r w:rsidRPr="00726722">
              <w:rPr>
                <w:rFonts w:hAnsi="宋体" w:cs="宋体" w:hint="eastAsia"/>
                <w:szCs w:val="18"/>
              </w:rPr>
              <w:t>额定电压</w:t>
            </w:r>
          </w:p>
        </w:tc>
        <w:tc>
          <w:tcPr>
            <w:tcW w:w="1604" w:type="dxa"/>
            <w:tcBorders>
              <w:top w:val="single" w:sz="8" w:space="0" w:color="auto"/>
              <w:bottom w:val="single" w:sz="8" w:space="0" w:color="auto"/>
            </w:tcBorders>
            <w:shd w:val="clear" w:color="auto" w:fill="auto"/>
            <w:vAlign w:val="center"/>
          </w:tcPr>
          <w:p w14:paraId="5EBCE90E" w14:textId="2136CF09" w:rsidR="00D4444E" w:rsidRDefault="00D4444E" w:rsidP="00D4444E">
            <w:pPr>
              <w:pStyle w:val="afffffffff9"/>
            </w:pPr>
            <w:r w:rsidRPr="00726722">
              <w:rPr>
                <w:rFonts w:hAnsi="宋体" w:cs="宋体" w:hint="eastAsia"/>
                <w:szCs w:val="18"/>
              </w:rPr>
              <w:t>额定电流</w:t>
            </w:r>
          </w:p>
        </w:tc>
        <w:tc>
          <w:tcPr>
            <w:tcW w:w="4524" w:type="dxa"/>
            <w:tcBorders>
              <w:top w:val="single" w:sz="8" w:space="0" w:color="auto"/>
              <w:bottom w:val="single" w:sz="8" w:space="0" w:color="auto"/>
            </w:tcBorders>
            <w:shd w:val="clear" w:color="auto" w:fill="auto"/>
            <w:vAlign w:val="center"/>
          </w:tcPr>
          <w:p w14:paraId="10459B26" w14:textId="4EB15DB7" w:rsidR="00D4444E" w:rsidRDefault="00D4444E" w:rsidP="00D4444E">
            <w:pPr>
              <w:pStyle w:val="afffffffff9"/>
            </w:pPr>
            <w:r w:rsidRPr="00726722">
              <w:rPr>
                <w:rFonts w:hAnsi="宋体" w:cs="宋体" w:hint="eastAsia"/>
                <w:szCs w:val="18"/>
              </w:rPr>
              <w:t>功能定义</w:t>
            </w:r>
          </w:p>
        </w:tc>
      </w:tr>
      <w:tr w:rsidR="00D4444E" w14:paraId="32F31EEC" w14:textId="77777777" w:rsidTr="0066775A">
        <w:trPr>
          <w:jc w:val="center"/>
        </w:trPr>
        <w:tc>
          <w:tcPr>
            <w:tcW w:w="1603" w:type="dxa"/>
            <w:tcBorders>
              <w:top w:val="single" w:sz="8" w:space="0" w:color="auto"/>
            </w:tcBorders>
            <w:shd w:val="clear" w:color="auto" w:fill="auto"/>
            <w:vAlign w:val="center"/>
          </w:tcPr>
          <w:p w14:paraId="7E499840" w14:textId="3B3E5829" w:rsidR="00D4444E" w:rsidRDefault="00D4444E" w:rsidP="00D4444E">
            <w:pPr>
              <w:pStyle w:val="afffffffff9"/>
            </w:pPr>
            <w:r w:rsidRPr="00726722">
              <w:rPr>
                <w:rFonts w:hAnsi="宋体" w:cs="宋体"/>
                <w:szCs w:val="18"/>
              </w:rPr>
              <w:t>1</w:t>
            </w:r>
            <w:r w:rsidRPr="00726722">
              <w:rPr>
                <w:rFonts w:cs="宋体"/>
                <w:szCs w:val="18"/>
              </w:rPr>
              <w:t>——</w:t>
            </w:r>
            <w:r w:rsidRPr="00726722">
              <w:rPr>
                <w:rFonts w:hAnsi="宋体" w:cs="宋体" w:hint="eastAsia"/>
                <w:szCs w:val="18"/>
              </w:rPr>
              <w:t>（</w:t>
            </w:r>
            <w:r w:rsidRPr="00726722">
              <w:rPr>
                <w:rFonts w:hAnsi="宋体" w:cs="宋体"/>
                <w:szCs w:val="18"/>
              </w:rPr>
              <w:t>DC</w:t>
            </w:r>
            <w:r w:rsidRPr="00726722">
              <w:rPr>
                <w:rFonts w:hAnsi="宋体" w:cs="宋体" w:hint="eastAsia"/>
                <w:szCs w:val="18"/>
              </w:rPr>
              <w:t>＋）</w:t>
            </w:r>
          </w:p>
        </w:tc>
        <w:tc>
          <w:tcPr>
            <w:tcW w:w="1603" w:type="dxa"/>
            <w:tcBorders>
              <w:top w:val="single" w:sz="8" w:space="0" w:color="auto"/>
            </w:tcBorders>
            <w:shd w:val="clear" w:color="auto" w:fill="auto"/>
            <w:vAlign w:val="center"/>
          </w:tcPr>
          <w:p w14:paraId="6862D3F2" w14:textId="04838FCA" w:rsidR="00D4444E" w:rsidRDefault="00D4444E" w:rsidP="00D4444E">
            <w:pPr>
              <w:pStyle w:val="afffffffff9"/>
            </w:pPr>
            <w:r>
              <w:rPr>
                <w:rFonts w:hAnsi="宋体" w:cs="宋体" w:hint="eastAsia"/>
                <w:szCs w:val="18"/>
              </w:rPr>
              <w:t>按表1</w:t>
            </w:r>
          </w:p>
        </w:tc>
        <w:tc>
          <w:tcPr>
            <w:tcW w:w="1604" w:type="dxa"/>
            <w:tcBorders>
              <w:top w:val="single" w:sz="8" w:space="0" w:color="auto"/>
            </w:tcBorders>
            <w:shd w:val="clear" w:color="auto" w:fill="auto"/>
            <w:vAlign w:val="center"/>
          </w:tcPr>
          <w:p w14:paraId="3269DF21" w14:textId="462FE604" w:rsidR="00D4444E" w:rsidRDefault="00D4444E" w:rsidP="00D4444E">
            <w:pPr>
              <w:pStyle w:val="afffffffff9"/>
            </w:pPr>
            <w:r>
              <w:rPr>
                <w:rFonts w:hAnsi="宋体" w:cs="宋体" w:hint="eastAsia"/>
                <w:szCs w:val="18"/>
              </w:rPr>
              <w:t>按表1</w:t>
            </w:r>
          </w:p>
        </w:tc>
        <w:tc>
          <w:tcPr>
            <w:tcW w:w="4524" w:type="dxa"/>
            <w:tcBorders>
              <w:top w:val="single" w:sz="8" w:space="0" w:color="auto"/>
            </w:tcBorders>
            <w:shd w:val="clear" w:color="auto" w:fill="auto"/>
            <w:vAlign w:val="center"/>
          </w:tcPr>
          <w:p w14:paraId="22A1C444" w14:textId="3697F2AF" w:rsidR="00D4444E" w:rsidRDefault="00D4444E" w:rsidP="00D4444E">
            <w:pPr>
              <w:pStyle w:val="afffffffff9"/>
            </w:pPr>
            <w:r w:rsidRPr="00726722">
              <w:rPr>
                <w:rFonts w:hAnsi="宋体" w:cs="宋体" w:hint="eastAsia"/>
                <w:szCs w:val="18"/>
              </w:rPr>
              <w:t>直流电源正，连接直流电源正与电池正极</w:t>
            </w:r>
          </w:p>
        </w:tc>
      </w:tr>
      <w:tr w:rsidR="00D4444E" w14:paraId="1F62A53F" w14:textId="77777777" w:rsidTr="0066775A">
        <w:trPr>
          <w:jc w:val="center"/>
        </w:trPr>
        <w:tc>
          <w:tcPr>
            <w:tcW w:w="1603" w:type="dxa"/>
            <w:shd w:val="clear" w:color="auto" w:fill="auto"/>
            <w:vAlign w:val="center"/>
          </w:tcPr>
          <w:p w14:paraId="33F622BF" w14:textId="61C8DF21" w:rsidR="00D4444E" w:rsidRDefault="00D4444E" w:rsidP="00D4444E">
            <w:pPr>
              <w:pStyle w:val="afffffffff9"/>
            </w:pPr>
            <w:r w:rsidRPr="00726722">
              <w:rPr>
                <w:rFonts w:hAnsi="宋体" w:cs="宋体"/>
                <w:szCs w:val="18"/>
              </w:rPr>
              <w:lastRenderedPageBreak/>
              <w:t>2</w:t>
            </w:r>
            <w:r w:rsidRPr="00726722">
              <w:rPr>
                <w:rFonts w:cs="宋体"/>
                <w:szCs w:val="18"/>
              </w:rPr>
              <w:t>——</w:t>
            </w:r>
            <w:r w:rsidRPr="00726722">
              <w:rPr>
                <w:rFonts w:hAnsi="宋体" w:cs="宋体" w:hint="eastAsia"/>
                <w:szCs w:val="18"/>
              </w:rPr>
              <w:t>（</w:t>
            </w:r>
            <w:r w:rsidRPr="00726722">
              <w:rPr>
                <w:rFonts w:hAnsi="宋体" w:cs="宋体"/>
                <w:szCs w:val="18"/>
              </w:rPr>
              <w:t>DC</w:t>
            </w:r>
            <w:r w:rsidRPr="00726722">
              <w:rPr>
                <w:rFonts w:hAnsi="宋体" w:cs="宋体" w:hint="eastAsia"/>
                <w:szCs w:val="18"/>
              </w:rPr>
              <w:t>－）</w:t>
            </w:r>
          </w:p>
        </w:tc>
        <w:tc>
          <w:tcPr>
            <w:tcW w:w="1603" w:type="dxa"/>
            <w:shd w:val="clear" w:color="auto" w:fill="auto"/>
            <w:vAlign w:val="center"/>
          </w:tcPr>
          <w:p w14:paraId="049FB928" w14:textId="7E45E522" w:rsidR="00D4444E" w:rsidRDefault="00D4444E" w:rsidP="00D4444E">
            <w:pPr>
              <w:pStyle w:val="afffffffff9"/>
            </w:pPr>
            <w:r>
              <w:rPr>
                <w:rFonts w:hAnsi="宋体" w:cs="宋体" w:hint="eastAsia"/>
                <w:szCs w:val="18"/>
              </w:rPr>
              <w:t>按表1</w:t>
            </w:r>
          </w:p>
        </w:tc>
        <w:tc>
          <w:tcPr>
            <w:tcW w:w="1604" w:type="dxa"/>
            <w:shd w:val="clear" w:color="auto" w:fill="auto"/>
            <w:vAlign w:val="center"/>
          </w:tcPr>
          <w:p w14:paraId="7E8ED6BE" w14:textId="5A744714" w:rsidR="00D4444E" w:rsidRDefault="00D4444E" w:rsidP="00D4444E">
            <w:pPr>
              <w:pStyle w:val="afffffffff9"/>
            </w:pPr>
            <w:r>
              <w:rPr>
                <w:rFonts w:hAnsi="宋体" w:cs="宋体" w:hint="eastAsia"/>
                <w:szCs w:val="18"/>
              </w:rPr>
              <w:t>按表1</w:t>
            </w:r>
          </w:p>
        </w:tc>
        <w:tc>
          <w:tcPr>
            <w:tcW w:w="4524" w:type="dxa"/>
            <w:shd w:val="clear" w:color="auto" w:fill="auto"/>
            <w:vAlign w:val="center"/>
          </w:tcPr>
          <w:p w14:paraId="48D14576" w14:textId="39D7C2AD" w:rsidR="00D4444E" w:rsidRDefault="00D4444E" w:rsidP="00D4444E">
            <w:pPr>
              <w:pStyle w:val="afffffffff9"/>
            </w:pPr>
            <w:r w:rsidRPr="00726722">
              <w:rPr>
                <w:rFonts w:hAnsi="宋体" w:cs="宋体" w:hint="eastAsia"/>
                <w:szCs w:val="18"/>
              </w:rPr>
              <w:t>直流电源负，连接直流电源负与电池负极</w:t>
            </w:r>
          </w:p>
        </w:tc>
      </w:tr>
      <w:tr w:rsidR="00D4444E" w14:paraId="500F6D2A" w14:textId="77777777" w:rsidTr="0066775A">
        <w:trPr>
          <w:jc w:val="center"/>
        </w:trPr>
        <w:tc>
          <w:tcPr>
            <w:tcW w:w="1603" w:type="dxa"/>
            <w:shd w:val="clear" w:color="auto" w:fill="auto"/>
            <w:vAlign w:val="center"/>
          </w:tcPr>
          <w:p w14:paraId="266A3283" w14:textId="7224E4B4" w:rsidR="00D4444E" w:rsidRDefault="00D4444E" w:rsidP="00D4444E">
            <w:pPr>
              <w:pStyle w:val="afffffffff9"/>
            </w:pPr>
            <w:r w:rsidRPr="00726722">
              <w:rPr>
                <w:rFonts w:hAnsi="宋体" w:cs="宋体"/>
                <w:szCs w:val="18"/>
              </w:rPr>
              <w:t>3</w:t>
            </w:r>
            <w:r w:rsidRPr="00726722">
              <w:rPr>
                <w:rFonts w:cs="宋体"/>
                <w:szCs w:val="18"/>
              </w:rPr>
              <w:t>——</w:t>
            </w:r>
            <w:r w:rsidRPr="00726722">
              <w:rPr>
                <w:rFonts w:hAnsi="宋体" w:cs="宋体" w:hint="eastAsia"/>
                <w:szCs w:val="18"/>
              </w:rPr>
              <w:t>（</w:t>
            </w:r>
            <w:r w:rsidRPr="00726722">
              <w:rPr>
                <w:rFonts w:hAnsi="宋体"/>
                <w:position w:val="-2"/>
              </w:rPr>
              <w:drawing>
                <wp:inline distT="0" distB="0" distL="0" distR="0" wp14:anchorId="0C66C6EE" wp14:editId="5DEA3D8D">
                  <wp:extent cx="124460" cy="130810"/>
                  <wp:effectExtent l="0" t="0" r="8890" b="2540"/>
                  <wp:docPr id="405" name="图片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l="40739" t="32268" r="41121" b="26997"/>
                          <a:stretch>
                            <a:fillRect/>
                          </a:stretch>
                        </pic:blipFill>
                        <pic:spPr bwMode="auto">
                          <a:xfrm>
                            <a:off x="0" y="0"/>
                            <a:ext cx="124460" cy="130810"/>
                          </a:xfrm>
                          <a:prstGeom prst="rect">
                            <a:avLst/>
                          </a:prstGeom>
                          <a:noFill/>
                          <a:ln>
                            <a:noFill/>
                          </a:ln>
                        </pic:spPr>
                      </pic:pic>
                    </a:graphicData>
                  </a:graphic>
                </wp:inline>
              </w:drawing>
            </w:r>
            <w:r w:rsidRPr="00726722">
              <w:rPr>
                <w:rFonts w:hAnsi="宋体" w:cs="宋体" w:hint="eastAsia"/>
                <w:szCs w:val="18"/>
              </w:rPr>
              <w:t>）</w:t>
            </w:r>
          </w:p>
        </w:tc>
        <w:tc>
          <w:tcPr>
            <w:tcW w:w="1603" w:type="dxa"/>
            <w:shd w:val="clear" w:color="auto" w:fill="auto"/>
            <w:vAlign w:val="center"/>
          </w:tcPr>
          <w:p w14:paraId="53209026" w14:textId="25543CB8" w:rsidR="00D4444E" w:rsidRDefault="00D4444E" w:rsidP="00D4444E">
            <w:pPr>
              <w:pStyle w:val="afffffffff9"/>
            </w:pPr>
            <w:r w:rsidRPr="00726722">
              <w:rPr>
                <w:rFonts w:hAnsi="宋体" w:cs="宋体"/>
                <w:szCs w:val="18"/>
              </w:rPr>
              <w:t>—</w:t>
            </w:r>
          </w:p>
        </w:tc>
        <w:tc>
          <w:tcPr>
            <w:tcW w:w="1604" w:type="dxa"/>
            <w:shd w:val="clear" w:color="auto" w:fill="auto"/>
            <w:vAlign w:val="center"/>
          </w:tcPr>
          <w:p w14:paraId="2346E35D" w14:textId="2BAA1877" w:rsidR="00D4444E" w:rsidRDefault="00D4444E" w:rsidP="00D4444E">
            <w:pPr>
              <w:pStyle w:val="afffffffff9"/>
            </w:pPr>
            <w:r w:rsidRPr="00726722">
              <w:rPr>
                <w:rFonts w:hAnsi="宋体" w:cs="宋体"/>
                <w:szCs w:val="18"/>
              </w:rPr>
              <w:t>—</w:t>
            </w:r>
          </w:p>
        </w:tc>
        <w:tc>
          <w:tcPr>
            <w:tcW w:w="4524" w:type="dxa"/>
            <w:shd w:val="clear" w:color="auto" w:fill="auto"/>
            <w:vAlign w:val="center"/>
          </w:tcPr>
          <w:p w14:paraId="718D2D4A" w14:textId="37795ADB" w:rsidR="00D4444E" w:rsidRDefault="00D4444E" w:rsidP="00D4444E">
            <w:pPr>
              <w:pStyle w:val="afffffffff9"/>
            </w:pPr>
            <w:r w:rsidRPr="00726722">
              <w:rPr>
                <w:rFonts w:hAnsi="宋体" w:cs="宋体" w:hint="eastAsia"/>
                <w:szCs w:val="18"/>
              </w:rPr>
              <w:t>保护接地（</w:t>
            </w:r>
            <w:r w:rsidRPr="00726722">
              <w:rPr>
                <w:rFonts w:hAnsi="宋体" w:cs="宋体"/>
                <w:szCs w:val="18"/>
              </w:rPr>
              <w:t>PE</w:t>
            </w:r>
            <w:r w:rsidRPr="00726722">
              <w:rPr>
                <w:rFonts w:hAnsi="宋体" w:cs="宋体" w:hint="eastAsia"/>
                <w:szCs w:val="18"/>
              </w:rPr>
              <w:t>），连接供电设备地线和车辆电平台</w:t>
            </w:r>
          </w:p>
        </w:tc>
      </w:tr>
      <w:tr w:rsidR="00D4444E" w14:paraId="6BE383CD" w14:textId="77777777" w:rsidTr="0066775A">
        <w:trPr>
          <w:jc w:val="center"/>
        </w:trPr>
        <w:tc>
          <w:tcPr>
            <w:tcW w:w="1603" w:type="dxa"/>
            <w:shd w:val="clear" w:color="auto" w:fill="auto"/>
            <w:vAlign w:val="center"/>
          </w:tcPr>
          <w:p w14:paraId="7ADBB2B4" w14:textId="7E4820B0" w:rsidR="00D4444E" w:rsidRDefault="00D4444E" w:rsidP="00D4444E">
            <w:pPr>
              <w:pStyle w:val="afffffffff9"/>
            </w:pPr>
            <w:r w:rsidRPr="00726722">
              <w:rPr>
                <w:rFonts w:hAnsi="宋体" w:cs="宋体"/>
                <w:szCs w:val="18"/>
              </w:rPr>
              <w:t>4</w:t>
            </w:r>
            <w:r w:rsidRPr="00726722">
              <w:rPr>
                <w:rFonts w:cs="宋体"/>
                <w:szCs w:val="18"/>
              </w:rPr>
              <w:t>——</w:t>
            </w:r>
            <w:r w:rsidRPr="00726722">
              <w:rPr>
                <w:rFonts w:hAnsi="宋体" w:cs="宋体" w:hint="eastAsia"/>
                <w:szCs w:val="18"/>
              </w:rPr>
              <w:t>（</w:t>
            </w:r>
            <w:r w:rsidRPr="00726722">
              <w:rPr>
                <w:rFonts w:hAnsi="宋体" w:cs="宋体"/>
                <w:szCs w:val="18"/>
              </w:rPr>
              <w:t>S</w:t>
            </w:r>
            <w:r w:rsidRPr="00726722">
              <w:rPr>
                <w:rFonts w:hAnsi="宋体" w:cs="宋体" w:hint="eastAsia"/>
                <w:szCs w:val="18"/>
              </w:rPr>
              <w:t>＋）</w:t>
            </w:r>
          </w:p>
        </w:tc>
        <w:tc>
          <w:tcPr>
            <w:tcW w:w="1603" w:type="dxa"/>
            <w:shd w:val="clear" w:color="auto" w:fill="auto"/>
            <w:vAlign w:val="center"/>
          </w:tcPr>
          <w:p w14:paraId="5963AA69" w14:textId="459F644A" w:rsidR="00D4444E" w:rsidRDefault="00D4444E" w:rsidP="00D4444E">
            <w:pPr>
              <w:pStyle w:val="afffffffff9"/>
            </w:pPr>
            <w:r w:rsidRPr="00726722">
              <w:rPr>
                <w:rFonts w:hAnsi="宋体" w:cs="宋体" w:hint="eastAsia"/>
                <w:szCs w:val="18"/>
              </w:rPr>
              <w:t>0 V～</w:t>
            </w:r>
            <w:r w:rsidRPr="00726722">
              <w:rPr>
                <w:rFonts w:hAnsi="宋体" w:cs="宋体"/>
                <w:szCs w:val="18"/>
              </w:rPr>
              <w:t>30</w:t>
            </w:r>
            <w:r w:rsidRPr="00726722">
              <w:rPr>
                <w:rFonts w:hAnsi="宋体" w:cs="宋体" w:hint="eastAsia"/>
                <w:szCs w:val="18"/>
              </w:rPr>
              <w:t xml:space="preserve"> </w:t>
            </w:r>
            <w:r w:rsidRPr="00726722">
              <w:rPr>
                <w:rFonts w:hAnsi="宋体" w:cs="宋体"/>
                <w:szCs w:val="18"/>
              </w:rPr>
              <w:t>V</w:t>
            </w:r>
          </w:p>
        </w:tc>
        <w:tc>
          <w:tcPr>
            <w:tcW w:w="1604" w:type="dxa"/>
            <w:shd w:val="clear" w:color="auto" w:fill="auto"/>
            <w:vAlign w:val="center"/>
          </w:tcPr>
          <w:p w14:paraId="5F8D6445" w14:textId="0ED757D5" w:rsidR="00D4444E" w:rsidRDefault="00D4444E" w:rsidP="00D4444E">
            <w:pPr>
              <w:pStyle w:val="afffffffff9"/>
            </w:pPr>
            <w:r w:rsidRPr="00726722">
              <w:rPr>
                <w:rFonts w:hAnsi="宋体" w:cs="宋体"/>
                <w:szCs w:val="18"/>
              </w:rPr>
              <w:t>2</w:t>
            </w:r>
            <w:r w:rsidRPr="00726722">
              <w:rPr>
                <w:rFonts w:hAnsi="宋体" w:cs="宋体" w:hint="eastAsia"/>
                <w:szCs w:val="18"/>
              </w:rPr>
              <w:t xml:space="preserve"> </w:t>
            </w:r>
            <w:r w:rsidRPr="00726722">
              <w:rPr>
                <w:rFonts w:hAnsi="宋体" w:cs="宋体"/>
                <w:szCs w:val="18"/>
              </w:rPr>
              <w:t>A</w:t>
            </w:r>
          </w:p>
        </w:tc>
        <w:tc>
          <w:tcPr>
            <w:tcW w:w="4524" w:type="dxa"/>
            <w:shd w:val="clear" w:color="auto" w:fill="auto"/>
            <w:vAlign w:val="center"/>
          </w:tcPr>
          <w:p w14:paraId="4E4C9B02" w14:textId="76513DE6" w:rsidR="00D4444E" w:rsidRDefault="00D4444E" w:rsidP="00D4444E">
            <w:pPr>
              <w:pStyle w:val="afffffffff9"/>
            </w:pPr>
            <w:r w:rsidRPr="00726722">
              <w:rPr>
                <w:rFonts w:hAnsi="宋体" w:cs="宋体" w:hint="eastAsia"/>
                <w:szCs w:val="18"/>
              </w:rPr>
              <w:t>充电通信</w:t>
            </w:r>
            <w:r w:rsidRPr="00726722">
              <w:rPr>
                <w:rFonts w:hAnsi="宋体" w:cs="宋体"/>
                <w:szCs w:val="18"/>
              </w:rPr>
              <w:t>CAN_H</w:t>
            </w:r>
            <w:r w:rsidRPr="00726722">
              <w:rPr>
                <w:rFonts w:hAnsi="宋体" w:cs="宋体" w:hint="eastAsia"/>
                <w:szCs w:val="18"/>
              </w:rPr>
              <w:t>，连接非车载充电机与电动汽车的通信线</w:t>
            </w:r>
          </w:p>
        </w:tc>
      </w:tr>
      <w:tr w:rsidR="00D4444E" w14:paraId="3EB9F078" w14:textId="77777777" w:rsidTr="0066775A">
        <w:trPr>
          <w:jc w:val="center"/>
        </w:trPr>
        <w:tc>
          <w:tcPr>
            <w:tcW w:w="1603" w:type="dxa"/>
            <w:shd w:val="clear" w:color="auto" w:fill="auto"/>
            <w:vAlign w:val="center"/>
          </w:tcPr>
          <w:p w14:paraId="124434C7" w14:textId="301AF14E" w:rsidR="00D4444E" w:rsidRDefault="00D4444E" w:rsidP="00D4444E">
            <w:pPr>
              <w:pStyle w:val="afffffffff9"/>
            </w:pPr>
            <w:r w:rsidRPr="00726722">
              <w:rPr>
                <w:rFonts w:hAnsi="宋体" w:cs="宋体"/>
                <w:szCs w:val="18"/>
              </w:rPr>
              <w:t>5</w:t>
            </w:r>
            <w:r w:rsidRPr="00726722">
              <w:rPr>
                <w:rFonts w:cs="宋体"/>
                <w:szCs w:val="18"/>
              </w:rPr>
              <w:t>——</w:t>
            </w:r>
            <w:r w:rsidRPr="00726722">
              <w:rPr>
                <w:rFonts w:hAnsi="宋体" w:cs="宋体" w:hint="eastAsia"/>
                <w:szCs w:val="18"/>
              </w:rPr>
              <w:t>（</w:t>
            </w:r>
            <w:r w:rsidRPr="00726722">
              <w:rPr>
                <w:rFonts w:hAnsi="宋体" w:cs="宋体"/>
                <w:szCs w:val="18"/>
              </w:rPr>
              <w:t>S</w:t>
            </w:r>
            <w:r w:rsidRPr="00726722">
              <w:rPr>
                <w:rFonts w:hAnsi="宋体" w:cs="宋体" w:hint="eastAsia"/>
                <w:szCs w:val="18"/>
              </w:rPr>
              <w:t>－）</w:t>
            </w:r>
          </w:p>
        </w:tc>
        <w:tc>
          <w:tcPr>
            <w:tcW w:w="1603" w:type="dxa"/>
            <w:shd w:val="clear" w:color="auto" w:fill="auto"/>
            <w:vAlign w:val="center"/>
          </w:tcPr>
          <w:p w14:paraId="5DA97FF2" w14:textId="25C09140" w:rsidR="00D4444E" w:rsidRDefault="00D4444E" w:rsidP="00D4444E">
            <w:pPr>
              <w:pStyle w:val="afffffffff9"/>
            </w:pPr>
            <w:r w:rsidRPr="00726722">
              <w:rPr>
                <w:rFonts w:hAnsi="宋体" w:cs="宋体" w:hint="eastAsia"/>
                <w:szCs w:val="18"/>
              </w:rPr>
              <w:t>0 V～</w:t>
            </w:r>
            <w:r w:rsidRPr="00726722">
              <w:rPr>
                <w:rFonts w:hAnsi="宋体" w:cs="宋体"/>
                <w:szCs w:val="18"/>
              </w:rPr>
              <w:t>30</w:t>
            </w:r>
            <w:r w:rsidRPr="00726722">
              <w:rPr>
                <w:rFonts w:hAnsi="宋体" w:cs="宋体" w:hint="eastAsia"/>
                <w:szCs w:val="18"/>
              </w:rPr>
              <w:t xml:space="preserve"> </w:t>
            </w:r>
            <w:r w:rsidRPr="00726722">
              <w:rPr>
                <w:rFonts w:hAnsi="宋体" w:cs="宋体"/>
                <w:szCs w:val="18"/>
              </w:rPr>
              <w:t>V</w:t>
            </w:r>
          </w:p>
        </w:tc>
        <w:tc>
          <w:tcPr>
            <w:tcW w:w="1604" w:type="dxa"/>
            <w:shd w:val="clear" w:color="auto" w:fill="auto"/>
            <w:vAlign w:val="center"/>
          </w:tcPr>
          <w:p w14:paraId="4A9E55F5" w14:textId="6790FEEB" w:rsidR="00D4444E" w:rsidRDefault="00D4444E" w:rsidP="00D4444E">
            <w:pPr>
              <w:pStyle w:val="afffffffff9"/>
            </w:pPr>
            <w:r w:rsidRPr="00726722">
              <w:rPr>
                <w:rFonts w:hAnsi="宋体" w:cs="宋体"/>
                <w:szCs w:val="18"/>
              </w:rPr>
              <w:t>2</w:t>
            </w:r>
            <w:r w:rsidRPr="00726722">
              <w:rPr>
                <w:rFonts w:hAnsi="宋体" w:cs="宋体" w:hint="eastAsia"/>
                <w:szCs w:val="18"/>
              </w:rPr>
              <w:t xml:space="preserve"> </w:t>
            </w:r>
            <w:r w:rsidRPr="00726722">
              <w:rPr>
                <w:rFonts w:hAnsi="宋体" w:cs="宋体"/>
                <w:szCs w:val="18"/>
              </w:rPr>
              <w:t>A</w:t>
            </w:r>
          </w:p>
        </w:tc>
        <w:tc>
          <w:tcPr>
            <w:tcW w:w="4524" w:type="dxa"/>
            <w:shd w:val="clear" w:color="auto" w:fill="auto"/>
            <w:vAlign w:val="center"/>
          </w:tcPr>
          <w:p w14:paraId="37547930" w14:textId="40905FD4" w:rsidR="00D4444E" w:rsidRDefault="00D4444E" w:rsidP="00D4444E">
            <w:pPr>
              <w:pStyle w:val="afffffffff9"/>
            </w:pPr>
            <w:r w:rsidRPr="00726722">
              <w:rPr>
                <w:rFonts w:hAnsi="宋体" w:cs="宋体" w:hint="eastAsia"/>
                <w:szCs w:val="18"/>
              </w:rPr>
              <w:t>充电通信</w:t>
            </w:r>
            <w:r w:rsidRPr="00726722">
              <w:rPr>
                <w:rFonts w:hAnsi="宋体" w:cs="宋体"/>
                <w:szCs w:val="18"/>
              </w:rPr>
              <w:t>CAN_L</w:t>
            </w:r>
            <w:r w:rsidRPr="00726722">
              <w:rPr>
                <w:rFonts w:hAnsi="宋体" w:cs="宋体" w:hint="eastAsia"/>
                <w:szCs w:val="18"/>
              </w:rPr>
              <w:t>，连接非车载充电机与电动汽车的通信线</w:t>
            </w:r>
          </w:p>
        </w:tc>
      </w:tr>
      <w:tr w:rsidR="00D4444E" w14:paraId="6F480941" w14:textId="77777777" w:rsidTr="0066775A">
        <w:trPr>
          <w:jc w:val="center"/>
        </w:trPr>
        <w:tc>
          <w:tcPr>
            <w:tcW w:w="1603" w:type="dxa"/>
            <w:shd w:val="clear" w:color="auto" w:fill="auto"/>
            <w:vAlign w:val="center"/>
          </w:tcPr>
          <w:p w14:paraId="7E4AF0C0" w14:textId="14A8106F" w:rsidR="00D4444E" w:rsidRDefault="00D4444E" w:rsidP="00D4444E">
            <w:pPr>
              <w:pStyle w:val="afffffffff9"/>
            </w:pPr>
            <w:r w:rsidRPr="00726722">
              <w:rPr>
                <w:rFonts w:hAnsi="宋体" w:cs="宋体"/>
                <w:szCs w:val="18"/>
              </w:rPr>
              <w:t>6</w:t>
            </w:r>
            <w:r w:rsidRPr="00726722">
              <w:rPr>
                <w:rFonts w:cs="宋体"/>
                <w:szCs w:val="18"/>
              </w:rPr>
              <w:t>——</w:t>
            </w:r>
            <w:r w:rsidRPr="00726722">
              <w:rPr>
                <w:rFonts w:hAnsi="宋体" w:cs="宋体" w:hint="eastAsia"/>
                <w:szCs w:val="18"/>
              </w:rPr>
              <w:t>（</w:t>
            </w:r>
            <w:r w:rsidRPr="00726722">
              <w:rPr>
                <w:rFonts w:hAnsi="宋体" w:cs="宋体"/>
                <w:szCs w:val="18"/>
              </w:rPr>
              <w:t>CC1</w:t>
            </w:r>
            <w:r w:rsidRPr="00726722">
              <w:rPr>
                <w:rFonts w:hAnsi="宋体" w:cs="宋体" w:hint="eastAsia"/>
                <w:szCs w:val="18"/>
              </w:rPr>
              <w:t>）</w:t>
            </w:r>
          </w:p>
        </w:tc>
        <w:tc>
          <w:tcPr>
            <w:tcW w:w="1603" w:type="dxa"/>
            <w:shd w:val="clear" w:color="auto" w:fill="auto"/>
            <w:vAlign w:val="center"/>
          </w:tcPr>
          <w:p w14:paraId="1C02E8B1" w14:textId="7DB9156A" w:rsidR="00D4444E" w:rsidRDefault="00D4444E" w:rsidP="00D4444E">
            <w:pPr>
              <w:pStyle w:val="afffffffff9"/>
            </w:pPr>
            <w:r w:rsidRPr="00726722">
              <w:rPr>
                <w:rFonts w:hAnsi="宋体" w:cs="宋体" w:hint="eastAsia"/>
                <w:szCs w:val="18"/>
              </w:rPr>
              <w:t>0 V～</w:t>
            </w:r>
            <w:r w:rsidRPr="00726722">
              <w:rPr>
                <w:rFonts w:hAnsi="宋体" w:cs="宋体"/>
                <w:szCs w:val="18"/>
              </w:rPr>
              <w:t>30</w:t>
            </w:r>
            <w:r w:rsidRPr="00726722">
              <w:rPr>
                <w:rFonts w:hAnsi="宋体" w:cs="宋体" w:hint="eastAsia"/>
                <w:szCs w:val="18"/>
              </w:rPr>
              <w:t xml:space="preserve"> </w:t>
            </w:r>
            <w:r w:rsidRPr="00726722">
              <w:rPr>
                <w:rFonts w:hAnsi="宋体" w:cs="宋体"/>
                <w:szCs w:val="18"/>
              </w:rPr>
              <w:t>V</w:t>
            </w:r>
          </w:p>
        </w:tc>
        <w:tc>
          <w:tcPr>
            <w:tcW w:w="1604" w:type="dxa"/>
            <w:shd w:val="clear" w:color="auto" w:fill="auto"/>
            <w:vAlign w:val="center"/>
          </w:tcPr>
          <w:p w14:paraId="36A59A5B" w14:textId="407775B3" w:rsidR="00D4444E" w:rsidRDefault="00D4444E" w:rsidP="00D4444E">
            <w:pPr>
              <w:pStyle w:val="afffffffff9"/>
            </w:pPr>
            <w:r w:rsidRPr="00726722">
              <w:rPr>
                <w:rFonts w:hAnsi="宋体" w:cs="宋体"/>
                <w:szCs w:val="18"/>
              </w:rPr>
              <w:t>2</w:t>
            </w:r>
            <w:r w:rsidRPr="00726722">
              <w:rPr>
                <w:rFonts w:hAnsi="宋体" w:cs="宋体" w:hint="eastAsia"/>
                <w:szCs w:val="18"/>
              </w:rPr>
              <w:t xml:space="preserve"> </w:t>
            </w:r>
            <w:r w:rsidRPr="00726722">
              <w:rPr>
                <w:rFonts w:hAnsi="宋体" w:cs="宋体"/>
                <w:szCs w:val="18"/>
              </w:rPr>
              <w:t>A</w:t>
            </w:r>
          </w:p>
        </w:tc>
        <w:tc>
          <w:tcPr>
            <w:tcW w:w="4524" w:type="dxa"/>
            <w:shd w:val="clear" w:color="auto" w:fill="auto"/>
            <w:vAlign w:val="center"/>
          </w:tcPr>
          <w:p w14:paraId="0A1F568D" w14:textId="7252C160" w:rsidR="00D4444E" w:rsidRDefault="00D4444E" w:rsidP="00D4444E">
            <w:pPr>
              <w:pStyle w:val="afffffffff9"/>
            </w:pPr>
            <w:r w:rsidRPr="00726722">
              <w:rPr>
                <w:rFonts w:hAnsi="宋体" w:cs="宋体" w:hint="eastAsia"/>
                <w:szCs w:val="18"/>
              </w:rPr>
              <w:t>充电连接确认</w:t>
            </w:r>
            <w:r>
              <w:rPr>
                <w:rFonts w:hAnsi="宋体" w:cs="宋体" w:hint="eastAsia"/>
                <w:szCs w:val="18"/>
              </w:rPr>
              <w:t>1，连接</w:t>
            </w:r>
            <w:r w:rsidRPr="00726722">
              <w:rPr>
                <w:rFonts w:hAnsi="宋体" w:cs="宋体" w:hint="eastAsia"/>
                <w:szCs w:val="18"/>
              </w:rPr>
              <w:t>非车载充电机与电动汽车的</w:t>
            </w:r>
            <w:r>
              <w:rPr>
                <w:rFonts w:hAnsi="宋体" w:cs="宋体" w:hint="eastAsia"/>
                <w:szCs w:val="18"/>
              </w:rPr>
              <w:t>控制器</w:t>
            </w:r>
          </w:p>
        </w:tc>
      </w:tr>
      <w:tr w:rsidR="00D4444E" w14:paraId="5725CA95" w14:textId="77777777" w:rsidTr="0066775A">
        <w:trPr>
          <w:jc w:val="center"/>
        </w:trPr>
        <w:tc>
          <w:tcPr>
            <w:tcW w:w="1603" w:type="dxa"/>
            <w:shd w:val="clear" w:color="auto" w:fill="auto"/>
            <w:vAlign w:val="center"/>
          </w:tcPr>
          <w:p w14:paraId="3997FEFF" w14:textId="0E8B36AA" w:rsidR="00D4444E" w:rsidRDefault="00D4444E" w:rsidP="00D4444E">
            <w:pPr>
              <w:pStyle w:val="afffffffff9"/>
            </w:pPr>
            <w:r w:rsidRPr="00726722">
              <w:rPr>
                <w:rFonts w:hAnsi="宋体" w:cs="宋体"/>
                <w:szCs w:val="18"/>
              </w:rPr>
              <w:t>7</w:t>
            </w:r>
            <w:r w:rsidRPr="00726722">
              <w:rPr>
                <w:rFonts w:cs="宋体"/>
                <w:szCs w:val="18"/>
              </w:rPr>
              <w:t>——</w:t>
            </w:r>
            <w:r w:rsidRPr="00726722">
              <w:rPr>
                <w:rFonts w:hAnsi="宋体" w:cs="宋体" w:hint="eastAsia"/>
                <w:szCs w:val="18"/>
              </w:rPr>
              <w:t>（</w:t>
            </w:r>
            <w:r w:rsidRPr="00726722">
              <w:rPr>
                <w:rFonts w:hAnsi="宋体" w:cs="宋体"/>
                <w:szCs w:val="18"/>
              </w:rPr>
              <w:t>CC2</w:t>
            </w:r>
            <w:r w:rsidRPr="00726722">
              <w:rPr>
                <w:rFonts w:hAnsi="宋体" w:cs="宋体" w:hint="eastAsia"/>
                <w:szCs w:val="18"/>
              </w:rPr>
              <w:t>）</w:t>
            </w:r>
          </w:p>
        </w:tc>
        <w:tc>
          <w:tcPr>
            <w:tcW w:w="1603" w:type="dxa"/>
            <w:shd w:val="clear" w:color="auto" w:fill="auto"/>
            <w:vAlign w:val="center"/>
          </w:tcPr>
          <w:p w14:paraId="171E4432" w14:textId="7542FB37" w:rsidR="00D4444E" w:rsidRDefault="00D4444E" w:rsidP="00D4444E">
            <w:pPr>
              <w:pStyle w:val="afffffffff9"/>
            </w:pPr>
            <w:r w:rsidRPr="00726722">
              <w:rPr>
                <w:rFonts w:hAnsi="宋体" w:cs="宋体" w:hint="eastAsia"/>
                <w:szCs w:val="18"/>
              </w:rPr>
              <w:t>0 V～</w:t>
            </w:r>
            <w:r w:rsidRPr="00726722">
              <w:rPr>
                <w:rFonts w:hAnsi="宋体" w:cs="宋体"/>
                <w:szCs w:val="18"/>
              </w:rPr>
              <w:t>30</w:t>
            </w:r>
            <w:r w:rsidRPr="00726722">
              <w:rPr>
                <w:rFonts w:hAnsi="宋体" w:cs="宋体" w:hint="eastAsia"/>
                <w:szCs w:val="18"/>
              </w:rPr>
              <w:t xml:space="preserve"> </w:t>
            </w:r>
            <w:r w:rsidRPr="00726722">
              <w:rPr>
                <w:rFonts w:hAnsi="宋体" w:cs="宋体"/>
                <w:szCs w:val="18"/>
              </w:rPr>
              <w:t>V</w:t>
            </w:r>
          </w:p>
        </w:tc>
        <w:tc>
          <w:tcPr>
            <w:tcW w:w="1604" w:type="dxa"/>
            <w:shd w:val="clear" w:color="auto" w:fill="auto"/>
            <w:vAlign w:val="center"/>
          </w:tcPr>
          <w:p w14:paraId="7F2AF78B" w14:textId="25AC683D" w:rsidR="00D4444E" w:rsidRDefault="00D4444E" w:rsidP="00D4444E">
            <w:pPr>
              <w:pStyle w:val="afffffffff9"/>
            </w:pPr>
            <w:r w:rsidRPr="00726722">
              <w:rPr>
                <w:rFonts w:hAnsi="宋体" w:cs="宋体"/>
                <w:szCs w:val="18"/>
              </w:rPr>
              <w:t>2</w:t>
            </w:r>
            <w:r w:rsidRPr="00726722">
              <w:rPr>
                <w:rFonts w:hAnsi="宋体" w:cs="宋体" w:hint="eastAsia"/>
                <w:szCs w:val="18"/>
              </w:rPr>
              <w:t xml:space="preserve"> </w:t>
            </w:r>
            <w:r w:rsidRPr="00726722">
              <w:rPr>
                <w:rFonts w:hAnsi="宋体" w:cs="宋体"/>
                <w:szCs w:val="18"/>
              </w:rPr>
              <w:t>A</w:t>
            </w:r>
          </w:p>
        </w:tc>
        <w:tc>
          <w:tcPr>
            <w:tcW w:w="4524" w:type="dxa"/>
            <w:shd w:val="clear" w:color="auto" w:fill="auto"/>
            <w:vAlign w:val="center"/>
          </w:tcPr>
          <w:p w14:paraId="2E679758" w14:textId="2637562D" w:rsidR="00D4444E" w:rsidRDefault="00D4444E" w:rsidP="00D4444E">
            <w:pPr>
              <w:pStyle w:val="afffffffff9"/>
            </w:pPr>
            <w:r w:rsidRPr="00726722">
              <w:rPr>
                <w:rFonts w:hAnsi="宋体" w:cs="宋体" w:hint="eastAsia"/>
                <w:szCs w:val="18"/>
              </w:rPr>
              <w:t>充电连接确认</w:t>
            </w:r>
            <w:r>
              <w:rPr>
                <w:rFonts w:hAnsi="宋体" w:cs="宋体" w:hint="eastAsia"/>
                <w:szCs w:val="18"/>
              </w:rPr>
              <w:t>2，连接</w:t>
            </w:r>
            <w:r w:rsidRPr="00726722">
              <w:rPr>
                <w:rFonts w:hAnsi="宋体" w:cs="宋体" w:hint="eastAsia"/>
                <w:szCs w:val="18"/>
              </w:rPr>
              <w:t>电动汽车</w:t>
            </w:r>
            <w:r>
              <w:rPr>
                <w:rFonts w:hAnsi="宋体" w:cs="宋体" w:hint="eastAsia"/>
                <w:szCs w:val="18"/>
              </w:rPr>
              <w:t>控制器</w:t>
            </w:r>
          </w:p>
        </w:tc>
      </w:tr>
      <w:tr w:rsidR="00D4444E" w14:paraId="775B5375" w14:textId="77777777" w:rsidTr="0066775A">
        <w:trPr>
          <w:jc w:val="center"/>
        </w:trPr>
        <w:tc>
          <w:tcPr>
            <w:tcW w:w="1603" w:type="dxa"/>
            <w:shd w:val="clear" w:color="auto" w:fill="auto"/>
            <w:vAlign w:val="center"/>
          </w:tcPr>
          <w:p w14:paraId="5FD99822" w14:textId="0DBCBE0D" w:rsidR="00D4444E" w:rsidRDefault="00D4444E" w:rsidP="00D4444E">
            <w:pPr>
              <w:pStyle w:val="afffffffff9"/>
            </w:pPr>
            <w:r w:rsidRPr="00726722">
              <w:rPr>
                <w:rFonts w:hAnsi="宋体" w:cs="宋体"/>
                <w:szCs w:val="18"/>
              </w:rPr>
              <w:t>8</w:t>
            </w:r>
            <w:r w:rsidRPr="00726722">
              <w:rPr>
                <w:rFonts w:cs="宋体"/>
                <w:szCs w:val="18"/>
              </w:rPr>
              <w:t>——</w:t>
            </w:r>
            <w:r w:rsidRPr="00726722">
              <w:rPr>
                <w:rFonts w:hAnsi="宋体" w:cs="宋体" w:hint="eastAsia"/>
                <w:szCs w:val="18"/>
              </w:rPr>
              <w:t>（</w:t>
            </w:r>
            <w:r w:rsidRPr="00726722">
              <w:rPr>
                <w:rFonts w:hAnsi="宋体" w:cs="宋体"/>
                <w:szCs w:val="18"/>
              </w:rPr>
              <w:t>A</w:t>
            </w:r>
            <w:r w:rsidRPr="00726722">
              <w:rPr>
                <w:rFonts w:hAnsi="宋体" w:cs="宋体" w:hint="eastAsia"/>
                <w:szCs w:val="18"/>
              </w:rPr>
              <w:t>＋）</w:t>
            </w:r>
          </w:p>
        </w:tc>
        <w:tc>
          <w:tcPr>
            <w:tcW w:w="1603" w:type="dxa"/>
            <w:shd w:val="clear" w:color="auto" w:fill="auto"/>
            <w:vAlign w:val="center"/>
          </w:tcPr>
          <w:p w14:paraId="39AE40AB" w14:textId="29BE8CDD" w:rsidR="00D4444E" w:rsidRDefault="00D4444E" w:rsidP="00D4444E">
            <w:pPr>
              <w:pStyle w:val="afffffffff9"/>
            </w:pPr>
            <w:r w:rsidRPr="00726722">
              <w:rPr>
                <w:rFonts w:hAnsi="宋体" w:cs="宋体" w:hint="eastAsia"/>
                <w:szCs w:val="18"/>
              </w:rPr>
              <w:t>0 V～</w:t>
            </w:r>
            <w:r w:rsidRPr="00726722">
              <w:rPr>
                <w:rFonts w:hAnsi="宋体" w:cs="宋体"/>
                <w:szCs w:val="18"/>
              </w:rPr>
              <w:t>30</w:t>
            </w:r>
            <w:r w:rsidRPr="00726722">
              <w:rPr>
                <w:rFonts w:hAnsi="宋体" w:cs="宋体" w:hint="eastAsia"/>
                <w:szCs w:val="18"/>
              </w:rPr>
              <w:t xml:space="preserve"> </w:t>
            </w:r>
            <w:r w:rsidRPr="00726722">
              <w:rPr>
                <w:rFonts w:hAnsi="宋体" w:cs="宋体"/>
                <w:szCs w:val="18"/>
              </w:rPr>
              <w:t>V</w:t>
            </w:r>
          </w:p>
        </w:tc>
        <w:tc>
          <w:tcPr>
            <w:tcW w:w="1604" w:type="dxa"/>
            <w:shd w:val="clear" w:color="auto" w:fill="auto"/>
            <w:vAlign w:val="center"/>
          </w:tcPr>
          <w:p w14:paraId="6CF3C4AC" w14:textId="0E2ED208" w:rsidR="00D4444E" w:rsidRDefault="00D4444E" w:rsidP="00D4444E">
            <w:pPr>
              <w:pStyle w:val="afffffffff9"/>
            </w:pPr>
            <w:r w:rsidRPr="00726722">
              <w:rPr>
                <w:rFonts w:hAnsi="宋体" w:cs="宋体"/>
                <w:szCs w:val="18"/>
              </w:rPr>
              <w:t>2</w:t>
            </w:r>
            <w:r w:rsidRPr="00726722">
              <w:rPr>
                <w:rFonts w:hAnsi="宋体" w:cs="宋体" w:hint="eastAsia"/>
                <w:szCs w:val="18"/>
              </w:rPr>
              <w:t xml:space="preserve">0 </w:t>
            </w:r>
            <w:r w:rsidRPr="00726722">
              <w:rPr>
                <w:rFonts w:hAnsi="宋体" w:cs="宋体"/>
                <w:szCs w:val="18"/>
              </w:rPr>
              <w:t>A</w:t>
            </w:r>
          </w:p>
        </w:tc>
        <w:tc>
          <w:tcPr>
            <w:tcW w:w="4524" w:type="dxa"/>
            <w:shd w:val="clear" w:color="auto" w:fill="auto"/>
            <w:vAlign w:val="center"/>
          </w:tcPr>
          <w:p w14:paraId="5ECCF18B" w14:textId="353C24EB" w:rsidR="00D4444E" w:rsidRDefault="00D4444E" w:rsidP="00D4444E">
            <w:pPr>
              <w:pStyle w:val="afffffffff9"/>
            </w:pPr>
            <w:r w:rsidRPr="00726722">
              <w:rPr>
                <w:rFonts w:hAnsi="宋体" w:cs="宋体" w:hint="eastAsia"/>
                <w:szCs w:val="18"/>
              </w:rPr>
              <w:t>低压辅助电源正，连接非车载充电机为电动汽车提供的低压辅助电源</w:t>
            </w:r>
          </w:p>
        </w:tc>
      </w:tr>
      <w:tr w:rsidR="00D4444E" w14:paraId="17793380" w14:textId="77777777" w:rsidTr="0066775A">
        <w:trPr>
          <w:jc w:val="center"/>
        </w:trPr>
        <w:tc>
          <w:tcPr>
            <w:tcW w:w="1603" w:type="dxa"/>
            <w:shd w:val="clear" w:color="auto" w:fill="auto"/>
            <w:vAlign w:val="center"/>
          </w:tcPr>
          <w:p w14:paraId="059DBA46" w14:textId="1CD3A53C" w:rsidR="00D4444E" w:rsidRDefault="00D4444E" w:rsidP="00D4444E">
            <w:pPr>
              <w:pStyle w:val="afffffffff9"/>
            </w:pPr>
            <w:r w:rsidRPr="00726722">
              <w:rPr>
                <w:rFonts w:hAnsi="宋体" w:cs="宋体"/>
                <w:szCs w:val="18"/>
              </w:rPr>
              <w:t>9</w:t>
            </w:r>
            <w:r w:rsidRPr="00726722">
              <w:rPr>
                <w:rFonts w:cs="宋体"/>
                <w:szCs w:val="18"/>
              </w:rPr>
              <w:t>——</w:t>
            </w:r>
            <w:r w:rsidRPr="00726722">
              <w:rPr>
                <w:rFonts w:hAnsi="宋体" w:cs="宋体" w:hint="eastAsia"/>
                <w:szCs w:val="18"/>
              </w:rPr>
              <w:t>（</w:t>
            </w:r>
            <w:r w:rsidRPr="00726722">
              <w:rPr>
                <w:rFonts w:hAnsi="宋体" w:cs="宋体"/>
                <w:szCs w:val="18"/>
              </w:rPr>
              <w:t>A</w:t>
            </w:r>
            <w:r w:rsidRPr="00726722">
              <w:rPr>
                <w:rFonts w:hAnsi="宋体" w:cs="宋体" w:hint="eastAsia"/>
                <w:szCs w:val="18"/>
              </w:rPr>
              <w:t>－）</w:t>
            </w:r>
          </w:p>
        </w:tc>
        <w:tc>
          <w:tcPr>
            <w:tcW w:w="1603" w:type="dxa"/>
            <w:shd w:val="clear" w:color="auto" w:fill="auto"/>
            <w:vAlign w:val="center"/>
          </w:tcPr>
          <w:p w14:paraId="0EFFD232" w14:textId="5F61250F" w:rsidR="00D4444E" w:rsidRDefault="00D4444E" w:rsidP="00D4444E">
            <w:pPr>
              <w:pStyle w:val="afffffffff9"/>
            </w:pPr>
            <w:r w:rsidRPr="00726722">
              <w:rPr>
                <w:rFonts w:hAnsi="宋体" w:cs="宋体" w:hint="eastAsia"/>
                <w:szCs w:val="18"/>
              </w:rPr>
              <w:t>0 V～</w:t>
            </w:r>
            <w:r w:rsidRPr="00726722">
              <w:rPr>
                <w:rFonts w:hAnsi="宋体" w:cs="宋体"/>
                <w:szCs w:val="18"/>
              </w:rPr>
              <w:t>30</w:t>
            </w:r>
            <w:r w:rsidRPr="00726722">
              <w:rPr>
                <w:rFonts w:hAnsi="宋体" w:cs="宋体" w:hint="eastAsia"/>
                <w:szCs w:val="18"/>
              </w:rPr>
              <w:t xml:space="preserve"> </w:t>
            </w:r>
            <w:r w:rsidRPr="00726722">
              <w:rPr>
                <w:rFonts w:hAnsi="宋体" w:cs="宋体"/>
                <w:szCs w:val="18"/>
              </w:rPr>
              <w:t>V</w:t>
            </w:r>
          </w:p>
        </w:tc>
        <w:tc>
          <w:tcPr>
            <w:tcW w:w="1604" w:type="dxa"/>
            <w:shd w:val="clear" w:color="auto" w:fill="auto"/>
            <w:vAlign w:val="center"/>
          </w:tcPr>
          <w:p w14:paraId="072F7593" w14:textId="2CD79A8D" w:rsidR="00D4444E" w:rsidRDefault="00D4444E" w:rsidP="00D4444E">
            <w:pPr>
              <w:pStyle w:val="afffffffff9"/>
            </w:pPr>
            <w:r w:rsidRPr="00726722">
              <w:rPr>
                <w:rFonts w:hAnsi="宋体" w:cs="宋体"/>
                <w:szCs w:val="18"/>
              </w:rPr>
              <w:t>2</w:t>
            </w:r>
            <w:r w:rsidRPr="00726722">
              <w:rPr>
                <w:rFonts w:hAnsi="宋体" w:cs="宋体" w:hint="eastAsia"/>
                <w:szCs w:val="18"/>
              </w:rPr>
              <w:t xml:space="preserve">0 </w:t>
            </w:r>
            <w:r w:rsidRPr="00726722">
              <w:rPr>
                <w:rFonts w:hAnsi="宋体" w:cs="宋体"/>
                <w:szCs w:val="18"/>
              </w:rPr>
              <w:t>A</w:t>
            </w:r>
          </w:p>
        </w:tc>
        <w:tc>
          <w:tcPr>
            <w:tcW w:w="4524" w:type="dxa"/>
            <w:shd w:val="clear" w:color="auto" w:fill="auto"/>
            <w:vAlign w:val="center"/>
          </w:tcPr>
          <w:p w14:paraId="42BE3EBA" w14:textId="6650CE7D" w:rsidR="00D4444E" w:rsidRDefault="00D4444E" w:rsidP="00D4444E">
            <w:pPr>
              <w:pStyle w:val="afffffffff9"/>
            </w:pPr>
            <w:r w:rsidRPr="00726722">
              <w:rPr>
                <w:rFonts w:hAnsi="宋体" w:cs="宋体" w:hint="eastAsia"/>
                <w:szCs w:val="18"/>
              </w:rPr>
              <w:t>低压辅助电源负，连接非车载充电机为电动汽车提供的低压辅助电源</w:t>
            </w:r>
          </w:p>
        </w:tc>
      </w:tr>
    </w:tbl>
    <w:p w14:paraId="2CC6AED8" w14:textId="000053E6" w:rsidR="00092520" w:rsidRDefault="00BD6A21" w:rsidP="00092520">
      <w:pPr>
        <w:pStyle w:val="affd"/>
        <w:spacing w:before="156" w:after="156"/>
      </w:pPr>
      <w:bookmarkStart w:id="53" w:name="_Toc102033448"/>
      <w:r>
        <w:rPr>
          <w:rFonts w:hint="eastAsia"/>
        </w:rPr>
        <w:t>端子</w:t>
      </w:r>
      <w:r w:rsidR="009F1412">
        <w:rPr>
          <w:rFonts w:hint="eastAsia"/>
        </w:rPr>
        <w:t>连接</w:t>
      </w:r>
      <w:r w:rsidR="00092520">
        <w:rPr>
          <w:rFonts w:hint="eastAsia"/>
        </w:rPr>
        <w:t>界面</w:t>
      </w:r>
      <w:bookmarkEnd w:id="53"/>
    </w:p>
    <w:p w14:paraId="4AB99E9C" w14:textId="1E36F1A2" w:rsidR="00092520" w:rsidRDefault="00092520" w:rsidP="001D212F">
      <w:pPr>
        <w:pStyle w:val="affffb"/>
        <w:ind w:firstLine="420"/>
      </w:pPr>
      <w:r w:rsidRPr="00092520">
        <w:rPr>
          <w:rFonts w:hint="eastAsia"/>
        </w:rPr>
        <w:t>车辆插头和车辆插座在连接过程中</w:t>
      </w:r>
      <w:r w:rsidR="00BD6A21">
        <w:rPr>
          <w:rFonts w:hint="eastAsia"/>
        </w:rPr>
        <w:t>端子</w:t>
      </w:r>
      <w:r w:rsidRPr="00092520">
        <w:rPr>
          <w:rFonts w:hint="eastAsia"/>
        </w:rPr>
        <w:t>耦合的顺序为：保护接地</w:t>
      </w:r>
      <w:r w:rsidR="004149FE">
        <w:rPr>
          <w:rFonts w:hint="eastAsia"/>
        </w:rPr>
        <w:t>（3）</w:t>
      </w:r>
      <w:r w:rsidR="00EB127D">
        <w:rPr>
          <w:rFonts w:hint="eastAsia"/>
        </w:rPr>
        <w:t>、</w:t>
      </w:r>
      <w:r w:rsidRPr="00092520">
        <w:rPr>
          <w:rFonts w:hint="eastAsia"/>
        </w:rPr>
        <w:t>充电连接确认CC2</w:t>
      </w:r>
      <w:r w:rsidR="004149FE">
        <w:rPr>
          <w:rFonts w:hint="eastAsia"/>
        </w:rPr>
        <w:t>（</w:t>
      </w:r>
      <w:r w:rsidR="004149FE">
        <w:t>7</w:t>
      </w:r>
      <w:r w:rsidR="004149FE">
        <w:rPr>
          <w:rFonts w:hint="eastAsia"/>
        </w:rPr>
        <w:t>）</w:t>
      </w:r>
      <w:r w:rsidR="00EB127D">
        <w:rPr>
          <w:rFonts w:hint="eastAsia"/>
        </w:rPr>
        <w:t>、</w:t>
      </w:r>
      <w:r w:rsidRPr="00092520">
        <w:rPr>
          <w:rFonts w:hint="eastAsia"/>
        </w:rPr>
        <w:t>直流电源</w:t>
      </w:r>
      <w:r w:rsidR="004149FE">
        <w:rPr>
          <w:rFonts w:hint="eastAsia"/>
        </w:rPr>
        <w:t>D</w:t>
      </w:r>
      <w:r w:rsidR="004149FE">
        <w:t>C</w:t>
      </w:r>
      <w:r w:rsidR="004149FE">
        <w:rPr>
          <w:rFonts w:hint="eastAsia"/>
        </w:rPr>
        <w:t>±（</w:t>
      </w:r>
      <w:r w:rsidR="004149FE">
        <w:t>1</w:t>
      </w:r>
      <w:r w:rsidR="004149FE">
        <w:rPr>
          <w:rFonts w:hint="eastAsia"/>
        </w:rPr>
        <w:t>和2）</w:t>
      </w:r>
      <w:r w:rsidR="00EB127D">
        <w:rPr>
          <w:rFonts w:hint="eastAsia"/>
        </w:rPr>
        <w:t>、</w:t>
      </w:r>
      <w:r w:rsidRPr="00092520">
        <w:rPr>
          <w:rFonts w:hint="eastAsia"/>
        </w:rPr>
        <w:t>低压辅助电源</w:t>
      </w:r>
      <w:r w:rsidR="008412DB">
        <w:rPr>
          <w:rFonts w:hint="eastAsia"/>
        </w:rPr>
        <w:t>A±（8和9）和</w:t>
      </w:r>
      <w:r w:rsidRPr="00092520">
        <w:rPr>
          <w:rFonts w:hint="eastAsia"/>
        </w:rPr>
        <w:t>充电通信</w:t>
      </w:r>
      <w:r w:rsidR="008412DB">
        <w:rPr>
          <w:rFonts w:hint="eastAsia"/>
        </w:rPr>
        <w:t>S±（4和5）</w:t>
      </w:r>
      <w:r w:rsidR="00EB127D">
        <w:rPr>
          <w:rFonts w:hint="eastAsia"/>
        </w:rPr>
        <w:t>、</w:t>
      </w:r>
      <w:r w:rsidRPr="00092520">
        <w:rPr>
          <w:rFonts w:hint="eastAsia"/>
        </w:rPr>
        <w:t>充电连接确认CC1</w:t>
      </w:r>
      <w:r w:rsidR="008412DB">
        <w:rPr>
          <w:rFonts w:hint="eastAsia"/>
        </w:rPr>
        <w:t>（6）</w:t>
      </w:r>
      <w:r w:rsidR="00EB127D">
        <w:rPr>
          <w:rFonts w:hint="eastAsia"/>
        </w:rPr>
        <w:t>，</w:t>
      </w:r>
      <w:r w:rsidR="00EB127D" w:rsidRPr="00092520">
        <w:rPr>
          <w:rFonts w:hint="eastAsia"/>
        </w:rPr>
        <w:t>车辆插头和车辆插座</w:t>
      </w:r>
      <w:r w:rsidR="00EB127D">
        <w:rPr>
          <w:rFonts w:hint="eastAsia"/>
        </w:rPr>
        <w:t>在分离</w:t>
      </w:r>
      <w:r w:rsidRPr="00092520">
        <w:rPr>
          <w:rFonts w:hint="eastAsia"/>
        </w:rPr>
        <w:t>过程中</w:t>
      </w:r>
      <w:r w:rsidR="00EB127D">
        <w:rPr>
          <w:rFonts w:hint="eastAsia"/>
        </w:rPr>
        <w:t>端子脱离的</w:t>
      </w:r>
      <w:r w:rsidRPr="00092520">
        <w:rPr>
          <w:rFonts w:hint="eastAsia"/>
        </w:rPr>
        <w:t>顺序</w:t>
      </w:r>
      <w:r w:rsidR="00EB127D">
        <w:rPr>
          <w:rFonts w:hint="eastAsia"/>
        </w:rPr>
        <w:t>与连接过程</w:t>
      </w:r>
      <w:r w:rsidRPr="00092520">
        <w:rPr>
          <w:rFonts w:hint="eastAsia"/>
        </w:rPr>
        <w:t>相反。直流充电接口的</w:t>
      </w:r>
      <w:r w:rsidR="007E7B97">
        <w:rPr>
          <w:rFonts w:hint="eastAsia"/>
        </w:rPr>
        <w:t>端子</w:t>
      </w:r>
      <w:r w:rsidRPr="00092520">
        <w:rPr>
          <w:rFonts w:hint="eastAsia"/>
        </w:rPr>
        <w:t>连接界面</w:t>
      </w:r>
      <w:r w:rsidR="00EB127D">
        <w:rPr>
          <w:rFonts w:hint="eastAsia"/>
        </w:rPr>
        <w:t>示意图见</w:t>
      </w:r>
      <w:r w:rsidRPr="00092520">
        <w:rPr>
          <w:rFonts w:hint="eastAsia"/>
        </w:rPr>
        <w:t>图3</w:t>
      </w:r>
      <w:r>
        <w:rPr>
          <w:rFonts w:hint="eastAsia"/>
        </w:rPr>
        <w:t>。</w:t>
      </w:r>
    </w:p>
    <w:p w14:paraId="614291E2" w14:textId="01122227" w:rsidR="009B5A63" w:rsidRDefault="00BB6FB6" w:rsidP="00DD3FA4">
      <w:pPr>
        <w:pStyle w:val="affffb"/>
        <w:ind w:firstLineChars="0" w:firstLine="0"/>
        <w:jc w:val="center"/>
      </w:pPr>
      <w:r>
        <w:drawing>
          <wp:inline distT="0" distB="0" distL="0" distR="0" wp14:anchorId="45839846" wp14:editId="473A98E5">
            <wp:extent cx="4273550" cy="2454756"/>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87120" cy="2462551"/>
                    </a:xfrm>
                    <a:prstGeom prst="rect">
                      <a:avLst/>
                    </a:prstGeom>
                  </pic:spPr>
                </pic:pic>
              </a:graphicData>
            </a:graphic>
          </wp:inline>
        </w:drawing>
      </w:r>
    </w:p>
    <w:p w14:paraId="2FB4E186" w14:textId="4F91CA7B" w:rsidR="00063B46" w:rsidRDefault="00063B46" w:rsidP="00063B46">
      <w:pPr>
        <w:pStyle w:val="afff2"/>
      </w:pPr>
      <w:r>
        <w:rPr>
          <w:rFonts w:hint="eastAsia"/>
        </w:rPr>
        <w:t>端子</w:t>
      </w:r>
      <w:r w:rsidR="004A0311">
        <w:rPr>
          <w:rFonts w:hint="eastAsia"/>
        </w:rPr>
        <w:t>的</w:t>
      </w:r>
      <w:r>
        <w:rPr>
          <w:rFonts w:hint="eastAsia"/>
        </w:rPr>
        <w:t>电路</w:t>
      </w:r>
      <w:r w:rsidR="004A0311">
        <w:rPr>
          <w:rFonts w:hint="eastAsia"/>
        </w:rPr>
        <w:t>及</w:t>
      </w:r>
      <w:r>
        <w:rPr>
          <w:rFonts w:hint="eastAsia"/>
        </w:rPr>
        <w:t>接线可参考G</w:t>
      </w:r>
      <w:r>
        <w:t>B/T 18487.1</w:t>
      </w:r>
      <w:r>
        <w:rPr>
          <w:rFonts w:hint="eastAsia"/>
        </w:rPr>
        <w:t>等相关控制导引电路。</w:t>
      </w:r>
    </w:p>
    <w:p w14:paraId="7AA9E210" w14:textId="0AC9FB4E" w:rsidR="00092520" w:rsidRDefault="00EB127D" w:rsidP="00DD3FA4">
      <w:pPr>
        <w:pStyle w:val="afd"/>
        <w:spacing w:before="156" w:after="156"/>
      </w:pPr>
      <w:r>
        <w:rPr>
          <w:rFonts w:hint="eastAsia"/>
        </w:rPr>
        <w:t>端子</w:t>
      </w:r>
      <w:r w:rsidR="00DD3FA4">
        <w:rPr>
          <w:rFonts w:hint="eastAsia"/>
        </w:rPr>
        <w:t>连接界面示意图</w:t>
      </w:r>
    </w:p>
    <w:p w14:paraId="01BA8B66" w14:textId="030237B3" w:rsidR="001E7376" w:rsidRDefault="001E7376" w:rsidP="001E7376">
      <w:pPr>
        <w:pStyle w:val="affd"/>
        <w:spacing w:before="156" w:after="156"/>
      </w:pPr>
      <w:bookmarkStart w:id="54" w:name="_Toc102033449"/>
      <w:proofErr w:type="gramStart"/>
      <w:r>
        <w:rPr>
          <w:rFonts w:hint="eastAsia"/>
        </w:rPr>
        <w:t>锁止装置</w:t>
      </w:r>
      <w:bookmarkEnd w:id="54"/>
      <w:proofErr w:type="gramEnd"/>
    </w:p>
    <w:p w14:paraId="5AF4DC2E" w14:textId="179ADED3" w:rsidR="00275176" w:rsidRDefault="009A3DED" w:rsidP="00275176">
      <w:pPr>
        <w:pStyle w:val="afffffffff1"/>
      </w:pPr>
      <w:r>
        <w:rPr>
          <w:rFonts w:hint="eastAsia"/>
        </w:rPr>
        <w:t>直流充电接口应</w:t>
      </w:r>
      <w:r w:rsidR="00EA3636">
        <w:rPr>
          <w:rFonts w:hint="eastAsia"/>
        </w:rPr>
        <w:t>具有</w:t>
      </w:r>
      <w:proofErr w:type="gramStart"/>
      <w:r>
        <w:rPr>
          <w:rFonts w:hint="eastAsia"/>
        </w:rPr>
        <w:t>机械锁止</w:t>
      </w:r>
      <w:r w:rsidR="00B22C93">
        <w:rPr>
          <w:rFonts w:hint="eastAsia"/>
        </w:rPr>
        <w:t>装置</w:t>
      </w:r>
      <w:proofErr w:type="gramEnd"/>
      <w:r>
        <w:rPr>
          <w:rFonts w:hint="eastAsia"/>
        </w:rPr>
        <w:t>，</w:t>
      </w:r>
      <w:proofErr w:type="gramStart"/>
      <w:r w:rsidR="00275176">
        <w:rPr>
          <w:rFonts w:hint="eastAsia"/>
        </w:rPr>
        <w:t>机械锁止装置</w:t>
      </w:r>
      <w:proofErr w:type="gramEnd"/>
      <w:r w:rsidR="00C67F29">
        <w:rPr>
          <w:rFonts w:hint="eastAsia"/>
        </w:rPr>
        <w:t>在</w:t>
      </w:r>
      <w:r w:rsidR="00275176">
        <w:rPr>
          <w:rFonts w:hint="eastAsia"/>
        </w:rPr>
        <w:t>正常工作</w:t>
      </w:r>
      <w:r w:rsidR="00937506">
        <w:rPr>
          <w:rFonts w:hint="eastAsia"/>
        </w:rPr>
        <w:t>状态</w:t>
      </w:r>
      <w:r w:rsidR="00275176">
        <w:rPr>
          <w:rFonts w:hint="eastAsia"/>
        </w:rPr>
        <w:t>时应能避免充电接口的</w:t>
      </w:r>
      <w:r w:rsidR="00937506">
        <w:rPr>
          <w:rFonts w:hint="eastAsia"/>
        </w:rPr>
        <w:t>意外或无意断开</w:t>
      </w:r>
      <w:r w:rsidR="00275176">
        <w:rPr>
          <w:rFonts w:hint="eastAsia"/>
        </w:rPr>
        <w:t>。</w:t>
      </w:r>
      <w:r>
        <w:rPr>
          <w:rFonts w:hint="eastAsia"/>
        </w:rPr>
        <w:t>车辆插头应</w:t>
      </w:r>
      <w:r w:rsidR="00EA3636">
        <w:rPr>
          <w:rFonts w:hint="eastAsia"/>
        </w:rPr>
        <w:t>具有</w:t>
      </w:r>
      <w:r>
        <w:rPr>
          <w:rFonts w:hint="eastAsia"/>
        </w:rPr>
        <w:t>机械锁杆、机械锁头、转轴等机构，车辆插座应</w:t>
      </w:r>
      <w:r w:rsidR="00EA3636">
        <w:rPr>
          <w:rFonts w:hint="eastAsia"/>
        </w:rPr>
        <w:t>具有</w:t>
      </w:r>
      <w:r w:rsidR="00275176">
        <w:rPr>
          <w:rFonts w:hint="eastAsia"/>
        </w:rPr>
        <w:t>可</w:t>
      </w:r>
      <w:r>
        <w:rPr>
          <w:rFonts w:hint="eastAsia"/>
        </w:rPr>
        <w:t>与机械锁头</w:t>
      </w:r>
      <w:r w:rsidR="00275176">
        <w:rPr>
          <w:rFonts w:hint="eastAsia"/>
        </w:rPr>
        <w:t>相</w:t>
      </w:r>
      <w:r>
        <w:rPr>
          <w:rFonts w:hint="eastAsia"/>
        </w:rPr>
        <w:t>配合的机械锁口。</w:t>
      </w:r>
    </w:p>
    <w:p w14:paraId="50D1BF93" w14:textId="4C45236A" w:rsidR="00937506" w:rsidRDefault="00275176" w:rsidP="00275176">
      <w:pPr>
        <w:pStyle w:val="afffffffff1"/>
      </w:pPr>
      <w:r>
        <w:rPr>
          <w:rFonts w:hint="eastAsia"/>
        </w:rPr>
        <w:t>车辆插头应</w:t>
      </w:r>
      <w:r w:rsidR="00EA3636">
        <w:rPr>
          <w:rFonts w:hint="eastAsia"/>
        </w:rPr>
        <w:t>具有</w:t>
      </w:r>
      <w:proofErr w:type="gramStart"/>
      <w:r>
        <w:rPr>
          <w:rFonts w:hint="eastAsia"/>
        </w:rPr>
        <w:t>电子锁止</w:t>
      </w:r>
      <w:r w:rsidR="00B22C93">
        <w:rPr>
          <w:rFonts w:hint="eastAsia"/>
        </w:rPr>
        <w:t>装置</w:t>
      </w:r>
      <w:proofErr w:type="gramEnd"/>
      <w:r>
        <w:rPr>
          <w:rFonts w:hint="eastAsia"/>
        </w:rPr>
        <w:t>，</w:t>
      </w:r>
      <w:proofErr w:type="gramStart"/>
      <w:r w:rsidR="00937506">
        <w:rPr>
          <w:rFonts w:hint="eastAsia"/>
        </w:rPr>
        <w:t>电子锁止装置</w:t>
      </w:r>
      <w:proofErr w:type="gramEnd"/>
      <w:r w:rsidR="00FE0E3D">
        <w:rPr>
          <w:rFonts w:hint="eastAsia"/>
        </w:rPr>
        <w:t>应能实现对机械锁杆</w:t>
      </w:r>
      <w:r w:rsidR="0083068E">
        <w:rPr>
          <w:rFonts w:hint="eastAsia"/>
        </w:rPr>
        <w:t>运动</w:t>
      </w:r>
      <w:proofErr w:type="gramStart"/>
      <w:r w:rsidR="00FE0E3D">
        <w:rPr>
          <w:rFonts w:hint="eastAsia"/>
        </w:rPr>
        <w:t>的锁止和</w:t>
      </w:r>
      <w:proofErr w:type="gramEnd"/>
      <w:r w:rsidR="00FE0E3D">
        <w:rPr>
          <w:rFonts w:hint="eastAsia"/>
        </w:rPr>
        <w:t>解锁。车辆插头应具备应急解锁功能，在</w:t>
      </w:r>
      <w:proofErr w:type="gramStart"/>
      <w:r w:rsidR="0083068E">
        <w:rPr>
          <w:rFonts w:hint="eastAsia"/>
        </w:rPr>
        <w:t>电子锁止装置</w:t>
      </w:r>
      <w:proofErr w:type="gramEnd"/>
      <w:r w:rsidR="00FE0E3D">
        <w:rPr>
          <w:rFonts w:hint="eastAsia"/>
        </w:rPr>
        <w:t>断电或失效等情况下</w:t>
      </w:r>
      <w:r w:rsidR="0083068E">
        <w:rPr>
          <w:rFonts w:hint="eastAsia"/>
        </w:rPr>
        <w:t>应能</w:t>
      </w:r>
      <w:r w:rsidR="00FE0E3D">
        <w:rPr>
          <w:rFonts w:hint="eastAsia"/>
        </w:rPr>
        <w:t>实现</w:t>
      </w:r>
      <w:r w:rsidR="0083068E">
        <w:rPr>
          <w:rFonts w:hint="eastAsia"/>
        </w:rPr>
        <w:t>对</w:t>
      </w:r>
      <w:r w:rsidR="00FE0E3D">
        <w:rPr>
          <w:rFonts w:hint="eastAsia"/>
        </w:rPr>
        <w:t>机械锁杆的解锁。</w:t>
      </w:r>
    </w:p>
    <w:p w14:paraId="071F7AB0" w14:textId="319E006F" w:rsidR="001E7376" w:rsidRDefault="00B37EB9" w:rsidP="00275176">
      <w:pPr>
        <w:pStyle w:val="afffffffff1"/>
      </w:pPr>
      <w:proofErr w:type="gramStart"/>
      <w:r>
        <w:rPr>
          <w:rFonts w:hint="eastAsia"/>
        </w:rPr>
        <w:t>若车辆</w:t>
      </w:r>
      <w:proofErr w:type="gramEnd"/>
      <w:r>
        <w:rPr>
          <w:rFonts w:hint="eastAsia"/>
        </w:rPr>
        <w:t>插头用于</w:t>
      </w:r>
      <w:r w:rsidR="00937506">
        <w:rPr>
          <w:rFonts w:hint="eastAsia"/>
        </w:rPr>
        <w:t>无法由人工</w:t>
      </w:r>
      <w:r w:rsidR="00FE0E3D">
        <w:rPr>
          <w:rFonts w:hint="eastAsia"/>
        </w:rPr>
        <w:t>直接插拔</w:t>
      </w:r>
      <w:r w:rsidR="00937506">
        <w:rPr>
          <w:rFonts w:hint="eastAsia"/>
        </w:rPr>
        <w:t>的</w:t>
      </w:r>
      <w:r w:rsidR="0045540C">
        <w:rPr>
          <w:rFonts w:hint="eastAsia"/>
        </w:rPr>
        <w:t>充电</w:t>
      </w:r>
      <w:r w:rsidR="00937506">
        <w:rPr>
          <w:rFonts w:hint="eastAsia"/>
        </w:rPr>
        <w:t>自动连接</w:t>
      </w:r>
      <w:r w:rsidR="0045540C">
        <w:rPr>
          <w:rFonts w:hint="eastAsia"/>
        </w:rPr>
        <w:t>装置</w:t>
      </w:r>
      <w:r w:rsidR="00937506">
        <w:rPr>
          <w:rFonts w:hint="eastAsia"/>
        </w:rPr>
        <w:t>，</w:t>
      </w:r>
      <w:r w:rsidR="00FE0E3D">
        <w:rPr>
          <w:rFonts w:hint="eastAsia"/>
        </w:rPr>
        <w:t>车辆插头</w:t>
      </w:r>
      <w:r w:rsidR="00937506">
        <w:rPr>
          <w:rFonts w:hint="eastAsia"/>
        </w:rPr>
        <w:t>可无需</w:t>
      </w:r>
      <w:proofErr w:type="gramStart"/>
      <w:r w:rsidR="00937506">
        <w:rPr>
          <w:rFonts w:hint="eastAsia"/>
        </w:rPr>
        <w:t>具备锁止装置</w:t>
      </w:r>
      <w:proofErr w:type="gramEnd"/>
      <w:r w:rsidR="00937506">
        <w:rPr>
          <w:rFonts w:hint="eastAsia"/>
        </w:rPr>
        <w:t>。</w:t>
      </w:r>
    </w:p>
    <w:p w14:paraId="622BD477" w14:textId="3FCB1B10" w:rsidR="00A033B7" w:rsidRPr="001E7376" w:rsidRDefault="00B37EB9" w:rsidP="00A033B7">
      <w:pPr>
        <w:pStyle w:val="afff2"/>
      </w:pPr>
      <w:r>
        <w:rPr>
          <w:rFonts w:hint="eastAsia"/>
        </w:rPr>
        <w:t>充电接口在电能传输时的保持功能以及防止带载插拔功能</w:t>
      </w:r>
      <w:r w:rsidR="00D96E0B">
        <w:rPr>
          <w:rFonts w:hint="eastAsia"/>
        </w:rPr>
        <w:t>可由</w:t>
      </w:r>
      <w:r w:rsidR="00837453">
        <w:rPr>
          <w:rFonts w:hint="eastAsia"/>
        </w:rPr>
        <w:t>充电</w:t>
      </w:r>
      <w:r w:rsidR="00D96E0B">
        <w:rPr>
          <w:rFonts w:hint="eastAsia"/>
        </w:rPr>
        <w:t>自动连接装置提供。</w:t>
      </w:r>
    </w:p>
    <w:p w14:paraId="4AE3DC57" w14:textId="69BC0AD8" w:rsidR="00092520" w:rsidRDefault="00DD3FA4" w:rsidP="00DD3FA4">
      <w:pPr>
        <w:pStyle w:val="affc"/>
        <w:spacing w:before="312" w:after="312"/>
      </w:pPr>
      <w:bookmarkStart w:id="55" w:name="_Toc102033450"/>
      <w:r>
        <w:rPr>
          <w:rFonts w:hint="eastAsia"/>
        </w:rPr>
        <w:lastRenderedPageBreak/>
        <w:t>结构尺寸</w:t>
      </w:r>
      <w:bookmarkEnd w:id="55"/>
    </w:p>
    <w:p w14:paraId="3655F1BF" w14:textId="01633A8D" w:rsidR="00092520" w:rsidRDefault="00DD3FA4" w:rsidP="00DD3FA4">
      <w:pPr>
        <w:pStyle w:val="affd"/>
        <w:spacing w:before="156" w:after="156"/>
      </w:pPr>
      <w:bookmarkStart w:id="56" w:name="_Toc102033451"/>
      <w:r>
        <w:rPr>
          <w:rFonts w:hint="eastAsia"/>
        </w:rPr>
        <w:t>车辆</w:t>
      </w:r>
      <w:r w:rsidR="007762C6">
        <w:rPr>
          <w:rFonts w:hint="eastAsia"/>
        </w:rPr>
        <w:t>插头</w:t>
      </w:r>
      <w:r>
        <w:rPr>
          <w:rFonts w:hint="eastAsia"/>
        </w:rPr>
        <w:t>结构尺寸</w:t>
      </w:r>
      <w:bookmarkEnd w:id="56"/>
    </w:p>
    <w:p w14:paraId="60A06345" w14:textId="42143792" w:rsidR="009164D5" w:rsidRDefault="00DD3FA4" w:rsidP="001D212F">
      <w:pPr>
        <w:pStyle w:val="affffb"/>
        <w:ind w:firstLine="420"/>
      </w:pPr>
      <w:r w:rsidRPr="00DD3FA4">
        <w:rPr>
          <w:rFonts w:hint="eastAsia"/>
        </w:rPr>
        <w:t>车辆插头结构尺寸</w:t>
      </w:r>
      <w:r w:rsidR="007762C6">
        <w:rPr>
          <w:rFonts w:hint="eastAsia"/>
        </w:rPr>
        <w:t>应符合</w:t>
      </w:r>
      <w:r w:rsidRPr="00DD3FA4">
        <w:rPr>
          <w:rFonts w:hint="eastAsia"/>
        </w:rPr>
        <w:t>图</w:t>
      </w:r>
      <w:r>
        <w:rPr>
          <w:rFonts w:hint="eastAsia"/>
        </w:rPr>
        <w:t>4</w:t>
      </w:r>
      <w:r w:rsidR="007762C6">
        <w:rPr>
          <w:rFonts w:hint="eastAsia"/>
        </w:rPr>
        <w:t>的规定</w:t>
      </w:r>
      <w:r w:rsidR="00270C6B">
        <w:rPr>
          <w:rFonts w:hint="eastAsia"/>
        </w:rPr>
        <w:t>，</w:t>
      </w:r>
      <w:r w:rsidR="00A32425">
        <w:rPr>
          <w:rFonts w:hint="eastAsia"/>
        </w:rPr>
        <w:t>不准许车辆插头</w:t>
      </w:r>
      <w:r w:rsidR="00270C6B">
        <w:rPr>
          <w:rFonts w:hint="eastAsia"/>
        </w:rPr>
        <w:t>产品超出</w:t>
      </w:r>
      <w:r w:rsidR="00A32425">
        <w:rPr>
          <w:rFonts w:hint="eastAsia"/>
        </w:rPr>
        <w:t>尺寸公差和几何公差的</w:t>
      </w:r>
      <w:r w:rsidR="00270C6B">
        <w:rPr>
          <w:rFonts w:hint="eastAsia"/>
        </w:rPr>
        <w:t>规定</w:t>
      </w:r>
      <w:r w:rsidR="00FF5962">
        <w:rPr>
          <w:rFonts w:hint="eastAsia"/>
        </w:rPr>
        <w:t>范围</w:t>
      </w:r>
      <w:r>
        <w:rPr>
          <w:rFonts w:hint="eastAsia"/>
        </w:rPr>
        <w:t>。</w:t>
      </w:r>
      <w:r w:rsidR="00475A59">
        <w:rPr>
          <w:rFonts w:hint="eastAsia"/>
        </w:rPr>
        <w:t>图中尺寸单位为毫米。</w:t>
      </w:r>
    </w:p>
    <w:p w14:paraId="58E310ED" w14:textId="0814F706" w:rsidR="00DD3FA4" w:rsidRDefault="00C92579" w:rsidP="00DD3FA4">
      <w:pPr>
        <w:pStyle w:val="afffffffffffa"/>
        <w:snapToGrid w:val="0"/>
        <w:ind w:firstLineChars="0" w:firstLine="0"/>
        <w:jc w:val="center"/>
        <w:rPr>
          <w:rFonts w:cs="Times New Roman"/>
        </w:rPr>
      </w:pPr>
      <w:r>
        <w:drawing>
          <wp:inline distT="0" distB="0" distL="0" distR="0" wp14:anchorId="7E5568AE" wp14:editId="670F2223">
            <wp:extent cx="2764227" cy="2717242"/>
            <wp:effectExtent l="0" t="0" r="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96847" cy="2749308"/>
                    </a:xfrm>
                    <a:prstGeom prst="rect">
                      <a:avLst/>
                    </a:prstGeom>
                  </pic:spPr>
                </pic:pic>
              </a:graphicData>
            </a:graphic>
          </wp:inline>
        </w:drawing>
      </w:r>
      <w:r w:rsidR="00F516D4" w:rsidRPr="00F516D4">
        <w:t xml:space="preserve"> </w:t>
      </w:r>
      <w:r w:rsidR="00360367">
        <w:drawing>
          <wp:inline distT="0" distB="0" distL="0" distR="0" wp14:anchorId="27555E66" wp14:editId="7B683105">
            <wp:extent cx="2381250" cy="2315823"/>
            <wp:effectExtent l="0" t="0" r="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10408" cy="2344180"/>
                    </a:xfrm>
                    <a:prstGeom prst="rect">
                      <a:avLst/>
                    </a:prstGeom>
                  </pic:spPr>
                </pic:pic>
              </a:graphicData>
            </a:graphic>
          </wp:inline>
        </w:drawing>
      </w:r>
    </w:p>
    <w:p w14:paraId="1A0D2B9E" w14:textId="0AF2F47B" w:rsidR="00DD3FA4" w:rsidRDefault="00360367" w:rsidP="00DD3FA4">
      <w:pPr>
        <w:pStyle w:val="afffffffffffa"/>
        <w:spacing w:beforeLines="50" w:before="156" w:afterLines="50" w:after="156"/>
        <w:ind w:firstLineChars="0" w:firstLine="0"/>
        <w:jc w:val="center"/>
        <w:rPr>
          <w:rFonts w:cs="Times New Roman"/>
        </w:rPr>
      </w:pPr>
      <w:r>
        <w:drawing>
          <wp:inline distT="0" distB="0" distL="0" distR="0" wp14:anchorId="515380EE" wp14:editId="7702910E">
            <wp:extent cx="2590541" cy="2058253"/>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00208" cy="2065934"/>
                    </a:xfrm>
                    <a:prstGeom prst="rect">
                      <a:avLst/>
                    </a:prstGeom>
                  </pic:spPr>
                </pic:pic>
              </a:graphicData>
            </a:graphic>
          </wp:inline>
        </w:drawing>
      </w:r>
      <w:r w:rsidR="00F516D4" w:rsidRPr="00F516D4">
        <w:t xml:space="preserve"> </w:t>
      </w:r>
      <w:r>
        <w:drawing>
          <wp:inline distT="0" distB="0" distL="0" distR="0" wp14:anchorId="45987555" wp14:editId="0900FA67">
            <wp:extent cx="1168400" cy="1917604"/>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70392" cy="1920874"/>
                    </a:xfrm>
                    <a:prstGeom prst="rect">
                      <a:avLst/>
                    </a:prstGeom>
                  </pic:spPr>
                </pic:pic>
              </a:graphicData>
            </a:graphic>
          </wp:inline>
        </w:drawing>
      </w:r>
      <w:r w:rsidR="00F516D4" w:rsidRPr="00F516D4">
        <w:t xml:space="preserve"> </w:t>
      </w:r>
      <w:r>
        <w:drawing>
          <wp:inline distT="0" distB="0" distL="0" distR="0" wp14:anchorId="2599D43F" wp14:editId="013E9F1A">
            <wp:extent cx="1381125" cy="1843566"/>
            <wp:effectExtent l="0" t="0" r="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94840" cy="1861873"/>
                    </a:xfrm>
                    <a:prstGeom prst="rect">
                      <a:avLst/>
                    </a:prstGeom>
                  </pic:spPr>
                </pic:pic>
              </a:graphicData>
            </a:graphic>
          </wp:inline>
        </w:drawing>
      </w:r>
    </w:p>
    <w:p w14:paraId="59FC3B3E" w14:textId="295D4CB7" w:rsidR="005C0E37" w:rsidRDefault="00360367" w:rsidP="00DD3FA4">
      <w:pPr>
        <w:pStyle w:val="afffffffffffa"/>
        <w:ind w:firstLineChars="0" w:firstLine="0"/>
        <w:jc w:val="center"/>
      </w:pPr>
      <w:r>
        <w:lastRenderedPageBreak/>
        <w:drawing>
          <wp:inline distT="0" distB="0" distL="0" distR="0" wp14:anchorId="735EBB38" wp14:editId="2FC9CD47">
            <wp:extent cx="2219325" cy="2373782"/>
            <wp:effectExtent l="0" t="0" r="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32763" cy="2388155"/>
                    </a:xfrm>
                    <a:prstGeom prst="rect">
                      <a:avLst/>
                    </a:prstGeom>
                  </pic:spPr>
                </pic:pic>
              </a:graphicData>
            </a:graphic>
          </wp:inline>
        </w:drawing>
      </w:r>
      <w:r w:rsidR="00F516D4" w:rsidRPr="00F516D4">
        <w:t xml:space="preserve"> </w:t>
      </w:r>
      <w:r>
        <w:drawing>
          <wp:inline distT="0" distB="0" distL="0" distR="0" wp14:anchorId="7B54DA60" wp14:editId="6DCE4933">
            <wp:extent cx="2489200" cy="2311705"/>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04027" cy="2325475"/>
                    </a:xfrm>
                    <a:prstGeom prst="rect">
                      <a:avLst/>
                    </a:prstGeom>
                  </pic:spPr>
                </pic:pic>
              </a:graphicData>
            </a:graphic>
          </wp:inline>
        </w:drawing>
      </w:r>
      <w:r w:rsidR="00A03CF2" w:rsidRPr="00A03CF2">
        <w:t xml:space="preserve"> </w:t>
      </w:r>
    </w:p>
    <w:p w14:paraId="064F05DF" w14:textId="74B03EBA" w:rsidR="00DD3FA4" w:rsidRDefault="00360367" w:rsidP="00DD3FA4">
      <w:pPr>
        <w:pStyle w:val="afffffffffffa"/>
        <w:ind w:firstLineChars="0" w:firstLine="0"/>
        <w:jc w:val="center"/>
        <w:rPr>
          <w:rFonts w:cs="Times New Roman"/>
        </w:rPr>
      </w:pPr>
      <w:r>
        <w:drawing>
          <wp:inline distT="0" distB="0" distL="0" distR="0" wp14:anchorId="28635391" wp14:editId="25103516">
            <wp:extent cx="2217193" cy="204344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33934" cy="2058878"/>
                    </a:xfrm>
                    <a:prstGeom prst="rect">
                      <a:avLst/>
                    </a:prstGeom>
                  </pic:spPr>
                </pic:pic>
              </a:graphicData>
            </a:graphic>
          </wp:inline>
        </w:drawing>
      </w:r>
    </w:p>
    <w:p w14:paraId="0D577261" w14:textId="6D31AA7B" w:rsidR="00DD3FA4" w:rsidRDefault="00DD3FA4" w:rsidP="00DD3FA4">
      <w:pPr>
        <w:pStyle w:val="afd"/>
        <w:spacing w:before="156" w:after="156"/>
      </w:pPr>
      <w:r>
        <w:rPr>
          <w:rFonts w:hint="eastAsia"/>
        </w:rPr>
        <w:t>车辆插头结构尺寸</w:t>
      </w:r>
    </w:p>
    <w:p w14:paraId="5DFE0F8C" w14:textId="14087D9E" w:rsidR="00DD3FA4" w:rsidRDefault="00DD3FA4" w:rsidP="00DD3FA4">
      <w:pPr>
        <w:pStyle w:val="affd"/>
        <w:spacing w:before="156" w:after="156"/>
      </w:pPr>
      <w:bookmarkStart w:id="57" w:name="_Toc102033452"/>
      <w:r>
        <w:rPr>
          <w:rFonts w:hint="eastAsia"/>
        </w:rPr>
        <w:t>车辆插座结构尺寸</w:t>
      </w:r>
      <w:bookmarkEnd w:id="57"/>
    </w:p>
    <w:p w14:paraId="06B0B4A3" w14:textId="206555BA" w:rsidR="00DD3FA4" w:rsidRDefault="00DD3FA4" w:rsidP="001D212F">
      <w:pPr>
        <w:pStyle w:val="affffb"/>
        <w:ind w:firstLine="420"/>
      </w:pPr>
      <w:r w:rsidRPr="00DD3FA4">
        <w:rPr>
          <w:rFonts w:hint="eastAsia"/>
        </w:rPr>
        <w:t>车辆插座结构尺寸</w:t>
      </w:r>
      <w:r w:rsidR="007762C6">
        <w:rPr>
          <w:rFonts w:hint="eastAsia"/>
        </w:rPr>
        <w:t>应符合</w:t>
      </w:r>
      <w:r w:rsidRPr="00DD3FA4">
        <w:rPr>
          <w:rFonts w:hint="eastAsia"/>
        </w:rPr>
        <w:t>图</w:t>
      </w:r>
      <w:r>
        <w:rPr>
          <w:rFonts w:hint="eastAsia"/>
        </w:rPr>
        <w:t>5</w:t>
      </w:r>
      <w:r w:rsidR="007762C6">
        <w:rPr>
          <w:rFonts w:hint="eastAsia"/>
        </w:rPr>
        <w:t>的规定</w:t>
      </w:r>
      <w:r w:rsidR="00AD422D">
        <w:rPr>
          <w:rFonts w:hint="eastAsia"/>
        </w:rPr>
        <w:t>，</w:t>
      </w:r>
      <w:r w:rsidR="00A32425">
        <w:rPr>
          <w:rFonts w:hint="eastAsia"/>
        </w:rPr>
        <w:t>不准许车辆插座产品超出尺寸公差和几何公差的规定范围</w:t>
      </w:r>
      <w:r>
        <w:rPr>
          <w:rFonts w:hint="eastAsia"/>
        </w:rPr>
        <w:t>。</w:t>
      </w:r>
      <w:r w:rsidR="00475A59">
        <w:rPr>
          <w:rFonts w:hint="eastAsia"/>
        </w:rPr>
        <w:t>图中尺寸单位为毫米。</w:t>
      </w:r>
    </w:p>
    <w:p w14:paraId="685B54DC" w14:textId="77777777" w:rsidR="00DB43A2" w:rsidRDefault="00DD3FA4" w:rsidP="00DD3FA4">
      <w:pPr>
        <w:pStyle w:val="afffffffffffa"/>
        <w:ind w:firstLineChars="0" w:firstLine="0"/>
        <w:jc w:val="center"/>
      </w:pPr>
      <w:r>
        <w:rPr>
          <w:rFonts w:cs="Times New Roman" w:hint="eastAsia"/>
        </w:rPr>
        <w:lastRenderedPageBreak/>
        <w:t xml:space="preserve">   </w:t>
      </w:r>
      <w:r w:rsidR="0076013F">
        <w:drawing>
          <wp:inline distT="0" distB="0" distL="0" distR="0" wp14:anchorId="1ABF5166" wp14:editId="7AE9B318">
            <wp:extent cx="2885538" cy="2793919"/>
            <wp:effectExtent l="0" t="0" r="0"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96867" cy="2804888"/>
                    </a:xfrm>
                    <a:prstGeom prst="rect">
                      <a:avLst/>
                    </a:prstGeom>
                  </pic:spPr>
                </pic:pic>
              </a:graphicData>
            </a:graphic>
          </wp:inline>
        </w:drawing>
      </w:r>
      <w:r w:rsidR="00A03CF2" w:rsidRPr="00A03CF2">
        <w:t xml:space="preserve"> </w:t>
      </w:r>
      <w:r w:rsidR="0076013F">
        <w:drawing>
          <wp:inline distT="0" distB="0" distL="0" distR="0" wp14:anchorId="1297FE7F" wp14:editId="49F3F353">
            <wp:extent cx="2387600" cy="2926683"/>
            <wp:effectExtent l="0" t="0" r="0" b="76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00620" cy="2942642"/>
                    </a:xfrm>
                    <a:prstGeom prst="rect">
                      <a:avLst/>
                    </a:prstGeom>
                  </pic:spPr>
                </pic:pic>
              </a:graphicData>
            </a:graphic>
          </wp:inline>
        </w:drawing>
      </w:r>
      <w:r w:rsidR="00DC3401" w:rsidRPr="00DC3401">
        <w:t xml:space="preserve"> </w:t>
      </w:r>
    </w:p>
    <w:p w14:paraId="25ED9288" w14:textId="341588AB" w:rsidR="00DD3FA4" w:rsidRDefault="00796A8B" w:rsidP="00DD3FA4">
      <w:pPr>
        <w:pStyle w:val="afffffffffffa"/>
        <w:ind w:firstLineChars="0" w:firstLine="0"/>
        <w:jc w:val="center"/>
        <w:rPr>
          <w:rFonts w:cs="Times New Roman"/>
        </w:rPr>
      </w:pPr>
      <w:r>
        <w:drawing>
          <wp:inline distT="0" distB="0" distL="0" distR="0" wp14:anchorId="3928DB85" wp14:editId="3EBDBA49">
            <wp:extent cx="1136650" cy="2038966"/>
            <wp:effectExtent l="0" t="0" r="635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57049" cy="2075559"/>
                    </a:xfrm>
                    <a:prstGeom prst="rect">
                      <a:avLst/>
                    </a:prstGeom>
                  </pic:spPr>
                </pic:pic>
              </a:graphicData>
            </a:graphic>
          </wp:inline>
        </w:drawing>
      </w:r>
    </w:p>
    <w:p w14:paraId="261B3656" w14:textId="588F7714" w:rsidR="00DD3FA4" w:rsidRDefault="00DD3FA4" w:rsidP="00DD3FA4">
      <w:pPr>
        <w:pStyle w:val="afffffffffffa"/>
        <w:ind w:firstLineChars="0" w:firstLine="0"/>
        <w:jc w:val="center"/>
        <w:rPr>
          <w:rFonts w:cs="Times New Roman"/>
        </w:rPr>
      </w:pPr>
      <w:r>
        <w:rPr>
          <w:rFonts w:cs="Times New Roman" w:hint="eastAsia"/>
        </w:rPr>
        <w:t xml:space="preserve">   </w:t>
      </w:r>
      <w:r w:rsidR="0076013F">
        <w:drawing>
          <wp:inline distT="0" distB="0" distL="0" distR="0" wp14:anchorId="05D8012E" wp14:editId="3461EEEE">
            <wp:extent cx="2664773" cy="1852864"/>
            <wp:effectExtent l="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83300" cy="1865746"/>
                    </a:xfrm>
                    <a:prstGeom prst="rect">
                      <a:avLst/>
                    </a:prstGeom>
                  </pic:spPr>
                </pic:pic>
              </a:graphicData>
            </a:graphic>
          </wp:inline>
        </w:drawing>
      </w:r>
      <w:r w:rsidR="00A03CF2" w:rsidRPr="00A03CF2">
        <w:t xml:space="preserve"> </w:t>
      </w:r>
      <w:r w:rsidR="0076013F">
        <w:drawing>
          <wp:inline distT="0" distB="0" distL="0" distR="0" wp14:anchorId="12D80DAA" wp14:editId="37E84B40">
            <wp:extent cx="2482850" cy="181927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02580" cy="1833727"/>
                    </a:xfrm>
                    <a:prstGeom prst="rect">
                      <a:avLst/>
                    </a:prstGeom>
                  </pic:spPr>
                </pic:pic>
              </a:graphicData>
            </a:graphic>
          </wp:inline>
        </w:drawing>
      </w:r>
    </w:p>
    <w:p w14:paraId="7D004D4A" w14:textId="19E29947" w:rsidR="00DD3FA4" w:rsidRDefault="0076013F" w:rsidP="00DD3FA4">
      <w:pPr>
        <w:pStyle w:val="afffffffffffa"/>
        <w:ind w:firstLineChars="0" w:firstLine="0"/>
        <w:jc w:val="center"/>
        <w:rPr>
          <w:rFonts w:cs="Times New Roman"/>
        </w:rPr>
      </w:pPr>
      <w:r>
        <w:lastRenderedPageBreak/>
        <w:drawing>
          <wp:inline distT="0" distB="0" distL="0" distR="0" wp14:anchorId="5F5DE88A" wp14:editId="6067D063">
            <wp:extent cx="2708580" cy="2077622"/>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20717" cy="2086931"/>
                    </a:xfrm>
                    <a:prstGeom prst="rect">
                      <a:avLst/>
                    </a:prstGeom>
                  </pic:spPr>
                </pic:pic>
              </a:graphicData>
            </a:graphic>
          </wp:inline>
        </w:drawing>
      </w:r>
      <w:r w:rsidR="00DD3FA4">
        <w:rPr>
          <w:rFonts w:cs="Times New Roman" w:hint="eastAsia"/>
        </w:rPr>
        <w:t xml:space="preserve">   </w:t>
      </w:r>
      <w:r>
        <w:drawing>
          <wp:inline distT="0" distB="0" distL="0" distR="0" wp14:anchorId="251EE9DF" wp14:editId="0A3F27F5">
            <wp:extent cx="2387600" cy="202846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99750" cy="2038787"/>
                    </a:xfrm>
                    <a:prstGeom prst="rect">
                      <a:avLst/>
                    </a:prstGeom>
                  </pic:spPr>
                </pic:pic>
              </a:graphicData>
            </a:graphic>
          </wp:inline>
        </w:drawing>
      </w:r>
    </w:p>
    <w:p w14:paraId="71F5FC75" w14:textId="5172E714" w:rsidR="00DD3FA4" w:rsidRDefault="00DD3FA4" w:rsidP="00DD3FA4">
      <w:pPr>
        <w:pStyle w:val="afd"/>
        <w:spacing w:before="156" w:after="156"/>
      </w:pPr>
      <w:r>
        <w:rPr>
          <w:rFonts w:hint="eastAsia"/>
        </w:rPr>
        <w:t>车辆插座结构尺寸</w:t>
      </w:r>
    </w:p>
    <w:p w14:paraId="690844EF" w14:textId="3737C45D" w:rsidR="00DD3FA4" w:rsidRDefault="00DD3FA4" w:rsidP="00DD3FA4">
      <w:pPr>
        <w:pStyle w:val="affc"/>
        <w:spacing w:before="312" w:after="312"/>
      </w:pPr>
      <w:bookmarkStart w:id="58" w:name="_Toc102033453"/>
      <w:r>
        <w:rPr>
          <w:rFonts w:hint="eastAsia"/>
        </w:rPr>
        <w:t>车辆插座安装尺寸</w:t>
      </w:r>
      <w:bookmarkEnd w:id="58"/>
    </w:p>
    <w:p w14:paraId="51648BEA" w14:textId="4BE5DE08" w:rsidR="00DD3FA4" w:rsidRDefault="00DD3FA4" w:rsidP="00DD3FA4">
      <w:pPr>
        <w:pStyle w:val="affd"/>
        <w:spacing w:before="156" w:after="156"/>
      </w:pPr>
      <w:bookmarkStart w:id="59" w:name="_Toc102033454"/>
      <w:r>
        <w:rPr>
          <w:rFonts w:hint="eastAsia"/>
        </w:rPr>
        <w:t>前安装方式</w:t>
      </w:r>
      <w:bookmarkEnd w:id="59"/>
    </w:p>
    <w:p w14:paraId="43E92FC6" w14:textId="3597654F" w:rsidR="00DD3FA4" w:rsidRDefault="00DD3FA4" w:rsidP="001D212F">
      <w:pPr>
        <w:pStyle w:val="affffb"/>
        <w:ind w:firstLine="420"/>
      </w:pPr>
      <w:r w:rsidRPr="00DD3FA4">
        <w:rPr>
          <w:rFonts w:hint="eastAsia"/>
        </w:rPr>
        <w:t>车辆插座前安装方式安装</w:t>
      </w:r>
      <w:r w:rsidR="000D5253">
        <w:rPr>
          <w:rFonts w:hint="eastAsia"/>
        </w:rPr>
        <w:t>尺寸</w:t>
      </w:r>
      <w:r w:rsidRPr="00DD3FA4">
        <w:rPr>
          <w:rFonts w:hint="eastAsia"/>
        </w:rPr>
        <w:t>示例</w:t>
      </w:r>
      <w:r w:rsidR="009A1B6F">
        <w:rPr>
          <w:rFonts w:hint="eastAsia"/>
        </w:rPr>
        <w:t>见</w:t>
      </w:r>
      <w:r w:rsidRPr="00DD3FA4">
        <w:rPr>
          <w:rFonts w:hint="eastAsia"/>
        </w:rPr>
        <w:t>图</w:t>
      </w:r>
      <w:r>
        <w:t>6</w:t>
      </w:r>
      <w:r>
        <w:rPr>
          <w:rFonts w:hint="eastAsia"/>
        </w:rPr>
        <w:t>。</w:t>
      </w:r>
      <w:r w:rsidR="00475A59">
        <w:rPr>
          <w:rFonts w:hint="eastAsia"/>
        </w:rPr>
        <w:t>图中尺寸单位为毫米。</w:t>
      </w:r>
    </w:p>
    <w:p w14:paraId="533CF031" w14:textId="6B7B939F" w:rsidR="00DD3FA4" w:rsidRDefault="00AA790B" w:rsidP="00DD3FA4">
      <w:pPr>
        <w:pStyle w:val="afffffffffffa"/>
        <w:ind w:firstLineChars="0" w:firstLine="0"/>
        <w:jc w:val="center"/>
        <w:rPr>
          <w:rFonts w:cs="Times New Roman"/>
        </w:rPr>
      </w:pPr>
      <w:r>
        <w:drawing>
          <wp:inline distT="0" distB="0" distL="0" distR="0" wp14:anchorId="7EDB2348" wp14:editId="5003E184">
            <wp:extent cx="3241229" cy="208597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65835" cy="2101811"/>
                    </a:xfrm>
                    <a:prstGeom prst="rect">
                      <a:avLst/>
                    </a:prstGeom>
                  </pic:spPr>
                </pic:pic>
              </a:graphicData>
            </a:graphic>
          </wp:inline>
        </w:drawing>
      </w:r>
    </w:p>
    <w:p w14:paraId="496FEC0F" w14:textId="437E9714" w:rsidR="00DD3FA4" w:rsidRDefault="006E6FD4" w:rsidP="00DD3FA4">
      <w:pPr>
        <w:pStyle w:val="afd"/>
        <w:spacing w:before="156" w:after="156"/>
      </w:pPr>
      <w:r>
        <w:rPr>
          <w:rFonts w:hint="eastAsia"/>
        </w:rPr>
        <w:t>车辆插座前安装示例</w:t>
      </w:r>
    </w:p>
    <w:p w14:paraId="3C018068" w14:textId="10A77CCB" w:rsidR="00DD3FA4" w:rsidRDefault="00DD3FA4" w:rsidP="00DD3FA4">
      <w:pPr>
        <w:pStyle w:val="affd"/>
        <w:spacing w:before="156" w:after="156"/>
      </w:pPr>
      <w:bookmarkStart w:id="60" w:name="_Toc102033455"/>
      <w:r>
        <w:rPr>
          <w:rFonts w:hint="eastAsia"/>
        </w:rPr>
        <w:t>后安装方式</w:t>
      </w:r>
      <w:bookmarkEnd w:id="60"/>
    </w:p>
    <w:p w14:paraId="4B54DE9E" w14:textId="479877AA" w:rsidR="00DD3FA4" w:rsidRDefault="006E6FD4" w:rsidP="001D212F">
      <w:pPr>
        <w:pStyle w:val="affffb"/>
        <w:ind w:firstLine="420"/>
      </w:pPr>
      <w:r w:rsidRPr="006E6FD4">
        <w:rPr>
          <w:rFonts w:hint="eastAsia"/>
        </w:rPr>
        <w:t>车辆插座后安装方式安装</w:t>
      </w:r>
      <w:r w:rsidR="000D5253">
        <w:rPr>
          <w:rFonts w:hint="eastAsia"/>
        </w:rPr>
        <w:t>尺寸</w:t>
      </w:r>
      <w:r w:rsidRPr="006E6FD4">
        <w:rPr>
          <w:rFonts w:hint="eastAsia"/>
        </w:rPr>
        <w:t>示例</w:t>
      </w:r>
      <w:r w:rsidR="009A1B6F">
        <w:rPr>
          <w:rFonts w:hint="eastAsia"/>
        </w:rPr>
        <w:t>见</w:t>
      </w:r>
      <w:r w:rsidRPr="006E6FD4">
        <w:rPr>
          <w:rFonts w:hint="eastAsia"/>
        </w:rPr>
        <w:t>图</w:t>
      </w:r>
      <w:r>
        <w:t>7</w:t>
      </w:r>
      <w:r>
        <w:rPr>
          <w:rFonts w:hint="eastAsia"/>
        </w:rPr>
        <w:t>。</w:t>
      </w:r>
    </w:p>
    <w:p w14:paraId="478619B6" w14:textId="55AB5B9C" w:rsidR="006E6FD4" w:rsidRDefault="00AA790B" w:rsidP="006E6FD4">
      <w:pPr>
        <w:pStyle w:val="afffffffffffa"/>
        <w:ind w:firstLineChars="0" w:firstLine="0"/>
        <w:jc w:val="center"/>
        <w:rPr>
          <w:rFonts w:cs="Times New Roman"/>
        </w:rPr>
      </w:pPr>
      <w:r>
        <w:lastRenderedPageBreak/>
        <w:drawing>
          <wp:inline distT="0" distB="0" distL="0" distR="0" wp14:anchorId="4E5BED5D" wp14:editId="68DCB8C6">
            <wp:extent cx="3933825" cy="2262980"/>
            <wp:effectExtent l="0" t="0" r="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43344" cy="2268456"/>
                    </a:xfrm>
                    <a:prstGeom prst="rect">
                      <a:avLst/>
                    </a:prstGeom>
                  </pic:spPr>
                </pic:pic>
              </a:graphicData>
            </a:graphic>
          </wp:inline>
        </w:drawing>
      </w:r>
    </w:p>
    <w:p w14:paraId="29E64C6F" w14:textId="43BA4E0C" w:rsidR="00715685" w:rsidRPr="00715685" w:rsidRDefault="00715685" w:rsidP="006E6FD4">
      <w:pPr>
        <w:pStyle w:val="afffffffffffa"/>
        <w:ind w:firstLineChars="0" w:firstLine="0"/>
        <w:jc w:val="center"/>
        <w:rPr>
          <w:rFonts w:ascii="黑体" w:eastAsia="黑体" w:hAnsi="黑体" w:cs="Times New Roman"/>
          <w:sz w:val="18"/>
          <w:szCs w:val="18"/>
        </w:rPr>
      </w:pPr>
      <w:r w:rsidRPr="00715685">
        <w:rPr>
          <w:rFonts w:ascii="黑体" w:eastAsia="黑体" w:hAnsi="黑体" w:cs="Times New Roman" w:hint="eastAsia"/>
          <w:sz w:val="18"/>
          <w:szCs w:val="18"/>
        </w:rPr>
        <w:t>a）后安装示例</w:t>
      </w:r>
      <w:r w:rsidR="00FD4B41">
        <w:rPr>
          <w:rFonts w:ascii="黑体" w:eastAsia="黑体" w:hAnsi="黑体" w:cs="Times New Roman" w:hint="eastAsia"/>
          <w:sz w:val="18"/>
          <w:szCs w:val="18"/>
        </w:rPr>
        <w:t>1</w:t>
      </w:r>
    </w:p>
    <w:p w14:paraId="7DCF28A3" w14:textId="012DB287" w:rsidR="00AA790B" w:rsidRDefault="00AA790B" w:rsidP="006E6FD4">
      <w:pPr>
        <w:pStyle w:val="afffffffffffa"/>
        <w:ind w:firstLineChars="0" w:firstLine="0"/>
        <w:jc w:val="center"/>
        <w:rPr>
          <w:rFonts w:cs="Times New Roman"/>
        </w:rPr>
      </w:pPr>
      <w:r>
        <w:drawing>
          <wp:inline distT="0" distB="0" distL="0" distR="0" wp14:anchorId="01909935" wp14:editId="49038BC3">
            <wp:extent cx="4029075" cy="261282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45632" cy="2623562"/>
                    </a:xfrm>
                    <a:prstGeom prst="rect">
                      <a:avLst/>
                    </a:prstGeom>
                  </pic:spPr>
                </pic:pic>
              </a:graphicData>
            </a:graphic>
          </wp:inline>
        </w:drawing>
      </w:r>
    </w:p>
    <w:p w14:paraId="512694D9" w14:textId="0D670D79" w:rsidR="00715685" w:rsidRDefault="00715685" w:rsidP="006E6FD4">
      <w:pPr>
        <w:pStyle w:val="afffffffffffa"/>
        <w:ind w:firstLineChars="0" w:firstLine="0"/>
        <w:jc w:val="center"/>
        <w:rPr>
          <w:rFonts w:ascii="黑体" w:eastAsia="黑体" w:hAnsi="黑体" w:cs="Times New Roman"/>
          <w:sz w:val="18"/>
          <w:szCs w:val="18"/>
        </w:rPr>
      </w:pPr>
      <w:r w:rsidRPr="00715685">
        <w:rPr>
          <w:rFonts w:ascii="黑体" w:eastAsia="黑体" w:hAnsi="黑体" w:cs="Times New Roman" w:hint="eastAsia"/>
          <w:sz w:val="18"/>
          <w:szCs w:val="18"/>
        </w:rPr>
        <w:t>b）后安装示例</w:t>
      </w:r>
      <w:r w:rsidR="00FD4B41">
        <w:rPr>
          <w:rFonts w:ascii="黑体" w:eastAsia="黑体" w:hAnsi="黑体" w:cs="Times New Roman" w:hint="eastAsia"/>
          <w:sz w:val="18"/>
          <w:szCs w:val="18"/>
        </w:rPr>
        <w:t>2</w:t>
      </w:r>
    </w:p>
    <w:p w14:paraId="08D6F53C" w14:textId="37FC7E4E" w:rsidR="00FD4B41" w:rsidRPr="00715685" w:rsidRDefault="00FD4B41" w:rsidP="00FD4B41">
      <w:pPr>
        <w:pStyle w:val="afff2"/>
      </w:pPr>
      <w:r>
        <w:rPr>
          <w:rFonts w:hint="eastAsia"/>
        </w:rPr>
        <w:t>采用示例1时，</w:t>
      </w:r>
      <w:r w:rsidR="00FE0F71">
        <w:rPr>
          <w:rFonts w:hint="eastAsia"/>
        </w:rPr>
        <w:t>推荐将</w:t>
      </w:r>
      <w:r>
        <w:rPr>
          <w:rFonts w:hint="eastAsia"/>
        </w:rPr>
        <w:t>尺寸≥</w:t>
      </w:r>
      <w:r>
        <w:t>10.5</w:t>
      </w:r>
      <w:r>
        <w:rPr>
          <w:rFonts w:hint="eastAsia"/>
        </w:rPr>
        <w:t>调整为≥1</w:t>
      </w:r>
      <w:r>
        <w:t>2</w:t>
      </w:r>
      <w:r>
        <w:rPr>
          <w:rFonts w:hint="eastAsia"/>
        </w:rPr>
        <w:t>，若</w:t>
      </w:r>
      <w:r w:rsidR="00FE0F71">
        <w:rPr>
          <w:rFonts w:hint="eastAsia"/>
        </w:rPr>
        <w:t>尺寸无法满足≥1</w:t>
      </w:r>
      <w:r w:rsidR="00FE0F71">
        <w:t>2</w:t>
      </w:r>
      <w:r w:rsidR="00FE0F71">
        <w:rPr>
          <w:rFonts w:hint="eastAsia"/>
        </w:rPr>
        <w:t>，</w:t>
      </w:r>
      <w:r w:rsidR="0023204C">
        <w:rPr>
          <w:rFonts w:hint="eastAsia"/>
        </w:rPr>
        <w:t>也</w:t>
      </w:r>
      <w:r w:rsidR="00FE0F71">
        <w:rPr>
          <w:rFonts w:hint="eastAsia"/>
        </w:rPr>
        <w:t>可</w:t>
      </w:r>
      <w:r>
        <w:rPr>
          <w:rFonts w:hint="eastAsia"/>
        </w:rPr>
        <w:t>使用示例2。</w:t>
      </w:r>
    </w:p>
    <w:p w14:paraId="0368F4A9" w14:textId="73A20BE8" w:rsidR="006E6FD4" w:rsidRDefault="006E6FD4" w:rsidP="006E6FD4">
      <w:pPr>
        <w:pStyle w:val="afd"/>
        <w:spacing w:before="156" w:after="156"/>
      </w:pPr>
      <w:r>
        <w:rPr>
          <w:rFonts w:hint="eastAsia"/>
        </w:rPr>
        <w:t>车辆插座后安装示例</w:t>
      </w:r>
    </w:p>
    <w:p w14:paraId="0C999EE7" w14:textId="41FF1171" w:rsidR="00DD3FA4" w:rsidRDefault="00DD3FA4" w:rsidP="00DD3FA4">
      <w:pPr>
        <w:pStyle w:val="affc"/>
        <w:spacing w:before="312" w:after="312"/>
      </w:pPr>
      <w:bookmarkStart w:id="61" w:name="_Toc102033456"/>
      <w:r>
        <w:rPr>
          <w:rFonts w:hint="eastAsia"/>
        </w:rPr>
        <w:t>车辆插头空间尺寸</w:t>
      </w:r>
      <w:bookmarkEnd w:id="61"/>
    </w:p>
    <w:p w14:paraId="680B1EE6" w14:textId="54D7C9AB" w:rsidR="00DD3FA4" w:rsidRDefault="00DD3FA4" w:rsidP="001D212F">
      <w:pPr>
        <w:pStyle w:val="affffb"/>
        <w:ind w:firstLine="420"/>
      </w:pPr>
      <w:r w:rsidRPr="00DD3FA4">
        <w:rPr>
          <w:rFonts w:hint="eastAsia"/>
        </w:rPr>
        <w:t>车辆插头空间尺寸</w:t>
      </w:r>
      <w:r w:rsidR="007762C6">
        <w:rPr>
          <w:rFonts w:hint="eastAsia"/>
        </w:rPr>
        <w:t>应符合</w:t>
      </w:r>
      <w:r w:rsidRPr="00DD3FA4">
        <w:rPr>
          <w:rFonts w:hint="eastAsia"/>
        </w:rPr>
        <w:t>图</w:t>
      </w:r>
      <w:r w:rsidR="006E6FD4">
        <w:t>8</w:t>
      </w:r>
      <w:r w:rsidR="007762C6">
        <w:rPr>
          <w:rFonts w:hint="eastAsia"/>
        </w:rPr>
        <w:t>的规定</w:t>
      </w:r>
      <w:r>
        <w:rPr>
          <w:rFonts w:hint="eastAsia"/>
        </w:rPr>
        <w:t>。</w:t>
      </w:r>
      <w:r w:rsidR="00475A59">
        <w:rPr>
          <w:rFonts w:hint="eastAsia"/>
        </w:rPr>
        <w:t>图中尺寸单位为毫米。</w:t>
      </w:r>
    </w:p>
    <w:p w14:paraId="2528A3A1" w14:textId="45123DD5" w:rsidR="00DD3FA4" w:rsidRDefault="00262D4B" w:rsidP="00DD3FA4">
      <w:pPr>
        <w:pStyle w:val="afffffffffffa"/>
        <w:ind w:firstLineChars="0" w:firstLine="0"/>
        <w:jc w:val="center"/>
        <w:rPr>
          <w:rFonts w:cs="Times New Roman"/>
        </w:rPr>
      </w:pPr>
      <w:r>
        <w:lastRenderedPageBreak/>
        <w:drawing>
          <wp:inline distT="0" distB="0" distL="0" distR="0" wp14:anchorId="67DAFDA7" wp14:editId="54FA5532">
            <wp:extent cx="4036626" cy="2676843"/>
            <wp:effectExtent l="0" t="0" r="254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46919" cy="2683669"/>
                    </a:xfrm>
                    <a:prstGeom prst="rect">
                      <a:avLst/>
                    </a:prstGeom>
                  </pic:spPr>
                </pic:pic>
              </a:graphicData>
            </a:graphic>
          </wp:inline>
        </w:drawing>
      </w:r>
    </w:p>
    <w:p w14:paraId="231A25B7" w14:textId="0AE202FB" w:rsidR="00DD3FA4" w:rsidRDefault="00262D4B" w:rsidP="00DD3FA4">
      <w:pPr>
        <w:pStyle w:val="afffffffffffa"/>
        <w:ind w:firstLineChars="0" w:firstLine="0"/>
        <w:jc w:val="center"/>
        <w:rPr>
          <w:rFonts w:cs="Times New Roman"/>
        </w:rPr>
      </w:pPr>
      <w:r>
        <w:drawing>
          <wp:inline distT="0" distB="0" distL="0" distR="0" wp14:anchorId="1B991527" wp14:editId="0AA5EC5F">
            <wp:extent cx="1571625" cy="16618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79328" cy="1669995"/>
                    </a:xfrm>
                    <a:prstGeom prst="rect">
                      <a:avLst/>
                    </a:prstGeom>
                  </pic:spPr>
                </pic:pic>
              </a:graphicData>
            </a:graphic>
          </wp:inline>
        </w:drawing>
      </w:r>
    </w:p>
    <w:p w14:paraId="4C709C9D" w14:textId="57103E3B" w:rsidR="00DD3FA4" w:rsidRDefault="00DD3FA4" w:rsidP="00DD3FA4">
      <w:pPr>
        <w:pStyle w:val="afff2"/>
      </w:pPr>
      <w:r w:rsidRPr="00DD3FA4">
        <w:rPr>
          <w:rFonts w:hint="eastAsia"/>
        </w:rPr>
        <w:t>仅表示车辆插头的空间尺寸范围，不表示具体产品的外形结构</w:t>
      </w:r>
    </w:p>
    <w:p w14:paraId="049FEFA0" w14:textId="1B11DA27" w:rsidR="00DD3FA4" w:rsidRDefault="00DD3FA4" w:rsidP="00DD3FA4">
      <w:pPr>
        <w:pStyle w:val="afd"/>
        <w:spacing w:before="156" w:after="156"/>
      </w:pPr>
      <w:r>
        <w:rPr>
          <w:rFonts w:hint="eastAsia"/>
        </w:rPr>
        <w:t>车辆插头空间尺寸</w:t>
      </w:r>
    </w:p>
    <w:p w14:paraId="5B3775B6" w14:textId="5E083063" w:rsidR="00DD3FA4" w:rsidRDefault="005C0E37" w:rsidP="00932151">
      <w:pPr>
        <w:pStyle w:val="affc"/>
        <w:spacing w:before="312" w:after="312"/>
      </w:pPr>
      <w:bookmarkStart w:id="62" w:name="_Toc102033457"/>
      <w:proofErr w:type="gramStart"/>
      <w:r>
        <w:rPr>
          <w:rFonts w:hint="eastAsia"/>
        </w:rPr>
        <w:t>锁止装置</w:t>
      </w:r>
      <w:proofErr w:type="gramEnd"/>
      <w:r w:rsidR="00646155">
        <w:rPr>
          <w:rFonts w:hint="eastAsia"/>
        </w:rPr>
        <w:t>结构原理</w:t>
      </w:r>
      <w:bookmarkEnd w:id="62"/>
    </w:p>
    <w:p w14:paraId="1F5B0884" w14:textId="05593025" w:rsidR="00DD3FA4" w:rsidRDefault="00D72EE3" w:rsidP="001D212F">
      <w:pPr>
        <w:pStyle w:val="affffb"/>
        <w:ind w:firstLine="420"/>
      </w:pPr>
      <w:r>
        <w:rPr>
          <w:rFonts w:hint="eastAsia"/>
        </w:rPr>
        <w:t>直流充电接口机械锁止装置和电子锁止装置</w:t>
      </w:r>
      <w:r w:rsidR="00646155">
        <w:rPr>
          <w:rFonts w:hint="eastAsia"/>
        </w:rPr>
        <w:t>结构</w:t>
      </w:r>
      <w:r>
        <w:rPr>
          <w:rFonts w:hint="eastAsia"/>
        </w:rPr>
        <w:t>原理</w:t>
      </w:r>
      <w:r w:rsidR="00750FFF">
        <w:rPr>
          <w:rFonts w:hint="eastAsia"/>
        </w:rPr>
        <w:t>示意</w:t>
      </w:r>
      <w:r>
        <w:rPr>
          <w:rFonts w:hint="eastAsia"/>
        </w:rPr>
        <w:t>可见图</w:t>
      </w:r>
      <w:r w:rsidR="00383E77">
        <w:t>9</w:t>
      </w:r>
      <w:r w:rsidR="00383E77">
        <w:rPr>
          <w:rFonts w:hint="eastAsia"/>
        </w:rPr>
        <w:t>和图1</w:t>
      </w:r>
      <w:r w:rsidR="00383E77">
        <w:t>0</w:t>
      </w:r>
      <w:r w:rsidR="00383E77">
        <w:rPr>
          <w:rFonts w:hint="eastAsia"/>
        </w:rPr>
        <w:t>。</w:t>
      </w:r>
    </w:p>
    <w:p w14:paraId="09936F37" w14:textId="576B95D2" w:rsidR="00DD3FA4" w:rsidRDefault="00972542" w:rsidP="00383E77">
      <w:pPr>
        <w:pStyle w:val="affffb"/>
        <w:ind w:firstLineChars="0" w:firstLine="0"/>
        <w:jc w:val="center"/>
      </w:pPr>
      <w:r>
        <w:drawing>
          <wp:inline distT="0" distB="0" distL="0" distR="0" wp14:anchorId="555F76F3" wp14:editId="2E648893">
            <wp:extent cx="3858451" cy="1177252"/>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76968" cy="1182902"/>
                    </a:xfrm>
                    <a:prstGeom prst="rect">
                      <a:avLst/>
                    </a:prstGeom>
                  </pic:spPr>
                </pic:pic>
              </a:graphicData>
            </a:graphic>
          </wp:inline>
        </w:drawing>
      </w:r>
    </w:p>
    <w:p w14:paraId="1C48DC6F" w14:textId="4A2719B0" w:rsidR="00DD3FA4" w:rsidRDefault="00972542" w:rsidP="00383E77">
      <w:pPr>
        <w:pStyle w:val="affffb"/>
        <w:ind w:firstLineChars="0" w:firstLine="0"/>
        <w:jc w:val="center"/>
      </w:pPr>
      <w:r>
        <w:drawing>
          <wp:inline distT="0" distB="0" distL="0" distR="0" wp14:anchorId="59113F7D" wp14:editId="0E233CF9">
            <wp:extent cx="3858451" cy="782497"/>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08990" cy="792746"/>
                    </a:xfrm>
                    <a:prstGeom prst="rect">
                      <a:avLst/>
                    </a:prstGeom>
                  </pic:spPr>
                </pic:pic>
              </a:graphicData>
            </a:graphic>
          </wp:inline>
        </w:drawing>
      </w:r>
    </w:p>
    <w:p w14:paraId="05E0E32B" w14:textId="607C1EAF" w:rsidR="00383E77" w:rsidRPr="00476596" w:rsidRDefault="00476596" w:rsidP="00476596">
      <w:pPr>
        <w:pStyle w:val="afffffffffa"/>
        <w:ind w:firstLine="360"/>
      </w:pPr>
      <w:r w:rsidRPr="00476596">
        <w:rPr>
          <w:rFonts w:hint="eastAsia"/>
        </w:rPr>
        <w:t>标引序号说明：</w:t>
      </w:r>
    </w:p>
    <w:p w14:paraId="73756654" w14:textId="0F6B2027" w:rsidR="00383E77" w:rsidRPr="00476596" w:rsidRDefault="00383E77" w:rsidP="00476596">
      <w:pPr>
        <w:pStyle w:val="afffffffffa"/>
        <w:ind w:firstLine="360"/>
      </w:pPr>
      <w:r w:rsidRPr="00476596">
        <w:rPr>
          <w:rFonts w:hint="eastAsia"/>
        </w:rPr>
        <w:t>1——车辆插座；</w:t>
      </w:r>
    </w:p>
    <w:p w14:paraId="1BBD2893" w14:textId="758FA738" w:rsidR="00383E77" w:rsidRPr="00476596" w:rsidRDefault="00383E77" w:rsidP="00476596">
      <w:pPr>
        <w:pStyle w:val="afffffffffa"/>
        <w:ind w:firstLine="360"/>
      </w:pPr>
      <w:r w:rsidRPr="00476596">
        <w:rPr>
          <w:rFonts w:hint="eastAsia"/>
        </w:rPr>
        <w:lastRenderedPageBreak/>
        <w:t>2——车辆插头基准C面；</w:t>
      </w:r>
    </w:p>
    <w:p w14:paraId="3D4ACF81" w14:textId="03EC9BAD" w:rsidR="00383E77" w:rsidRPr="00476596" w:rsidRDefault="00383E77" w:rsidP="00476596">
      <w:pPr>
        <w:pStyle w:val="afffffffffa"/>
        <w:ind w:firstLine="360"/>
      </w:pPr>
      <w:r w:rsidRPr="00476596">
        <w:t>3</w:t>
      </w:r>
      <w:r w:rsidRPr="00476596">
        <w:rPr>
          <w:rFonts w:hint="eastAsia"/>
        </w:rPr>
        <w:t>——车辆插头；</w:t>
      </w:r>
    </w:p>
    <w:p w14:paraId="271CDBD8" w14:textId="467525EF" w:rsidR="00383E77" w:rsidRPr="00476596" w:rsidRDefault="00383E77" w:rsidP="00476596">
      <w:pPr>
        <w:pStyle w:val="afffffffffa"/>
        <w:ind w:firstLine="360"/>
      </w:pPr>
      <w:r w:rsidRPr="00476596">
        <w:rPr>
          <w:rFonts w:hint="eastAsia"/>
        </w:rPr>
        <w:t>4——机械锁止装置；</w:t>
      </w:r>
    </w:p>
    <w:p w14:paraId="173D0E54" w14:textId="30F4956C" w:rsidR="00383E77" w:rsidRPr="00476596" w:rsidRDefault="00383E77" w:rsidP="00476596">
      <w:pPr>
        <w:pStyle w:val="afffffffffa"/>
        <w:ind w:firstLine="360"/>
      </w:pPr>
      <w:r w:rsidRPr="00476596">
        <w:rPr>
          <w:rFonts w:hint="eastAsia"/>
        </w:rPr>
        <w:t>5——S开关（微动开关）；</w:t>
      </w:r>
    </w:p>
    <w:p w14:paraId="32151BFD" w14:textId="11FCF79F" w:rsidR="00383E77" w:rsidRDefault="00383E77" w:rsidP="00476596">
      <w:pPr>
        <w:pStyle w:val="afffffffffa"/>
        <w:ind w:firstLine="360"/>
      </w:pPr>
      <w:r w:rsidRPr="00476596">
        <w:rPr>
          <w:rFonts w:hint="eastAsia"/>
        </w:rPr>
        <w:t>6——电子锁止装置的锁块（含手动应急解锁功能）。</w:t>
      </w:r>
    </w:p>
    <w:p w14:paraId="30B4405E" w14:textId="0256013E" w:rsidR="00476596" w:rsidRPr="00476596" w:rsidRDefault="00476596" w:rsidP="00476596">
      <w:pPr>
        <w:pStyle w:val="afff2"/>
      </w:pPr>
      <w:proofErr w:type="gramStart"/>
      <w:r>
        <w:rPr>
          <w:rFonts w:hint="eastAsia"/>
        </w:rPr>
        <w:t>电子锁止装置</w:t>
      </w:r>
      <w:proofErr w:type="gramEnd"/>
      <w:r>
        <w:rPr>
          <w:rFonts w:hint="eastAsia"/>
        </w:rPr>
        <w:t>可实现</w:t>
      </w:r>
      <w:proofErr w:type="gramStart"/>
      <w:r>
        <w:rPr>
          <w:rFonts w:hint="eastAsia"/>
        </w:rPr>
        <w:t>前后锁止和</w:t>
      </w:r>
      <w:proofErr w:type="gramEnd"/>
      <w:r>
        <w:rPr>
          <w:rFonts w:hint="eastAsia"/>
        </w:rPr>
        <w:t>解锁，可以为水平或圆弧运动方式。</w:t>
      </w:r>
    </w:p>
    <w:p w14:paraId="53F53AB9" w14:textId="206A7542" w:rsidR="00DD3FA4" w:rsidRDefault="00D72EE3" w:rsidP="00D72EE3">
      <w:pPr>
        <w:pStyle w:val="afd"/>
        <w:spacing w:before="156" w:after="156"/>
      </w:pPr>
      <w:proofErr w:type="gramStart"/>
      <w:r>
        <w:rPr>
          <w:rFonts w:hint="eastAsia"/>
        </w:rPr>
        <w:t>锁止装置</w:t>
      </w:r>
      <w:proofErr w:type="gramEnd"/>
      <w:r w:rsidR="00646155">
        <w:rPr>
          <w:rFonts w:hint="eastAsia"/>
        </w:rPr>
        <w:t>结构</w:t>
      </w:r>
      <w:r w:rsidR="008C53F7">
        <w:rPr>
          <w:rFonts w:hint="eastAsia"/>
        </w:rPr>
        <w:t>原理</w:t>
      </w:r>
      <w:r w:rsidR="00DE48AC">
        <w:rPr>
          <w:rFonts w:hint="eastAsia"/>
        </w:rPr>
        <w:t>1示意图</w:t>
      </w:r>
    </w:p>
    <w:p w14:paraId="59B5CF2D" w14:textId="3768D68D" w:rsidR="007922B8" w:rsidRDefault="00AA790B" w:rsidP="00383E77">
      <w:pPr>
        <w:pStyle w:val="affffb"/>
        <w:ind w:firstLineChars="0" w:firstLine="0"/>
        <w:jc w:val="center"/>
      </w:pPr>
      <w:r>
        <w:drawing>
          <wp:inline distT="0" distB="0" distL="0" distR="0" wp14:anchorId="4BFBA129" wp14:editId="583C305B">
            <wp:extent cx="4117443" cy="2645042"/>
            <wp:effectExtent l="0" t="0" r="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43219" cy="2661601"/>
                    </a:xfrm>
                    <a:prstGeom prst="rect">
                      <a:avLst/>
                    </a:prstGeom>
                  </pic:spPr>
                </pic:pic>
              </a:graphicData>
            </a:graphic>
          </wp:inline>
        </w:drawing>
      </w:r>
    </w:p>
    <w:p w14:paraId="3FB66469" w14:textId="6D098C24" w:rsidR="00476596" w:rsidRDefault="00476596" w:rsidP="00476596">
      <w:pPr>
        <w:pStyle w:val="afff2"/>
      </w:pPr>
      <w:proofErr w:type="gramStart"/>
      <w:r>
        <w:rPr>
          <w:rFonts w:hint="eastAsia"/>
        </w:rPr>
        <w:t>电子锁止装置</w:t>
      </w:r>
      <w:proofErr w:type="gramEnd"/>
      <w:r>
        <w:rPr>
          <w:rFonts w:hint="eastAsia"/>
        </w:rPr>
        <w:t>可实现上下、左右</w:t>
      </w:r>
      <w:proofErr w:type="gramStart"/>
      <w:r>
        <w:rPr>
          <w:rFonts w:hint="eastAsia"/>
        </w:rPr>
        <w:t>运动锁止和</w:t>
      </w:r>
      <w:proofErr w:type="gramEnd"/>
      <w:r>
        <w:rPr>
          <w:rFonts w:hint="eastAsia"/>
        </w:rPr>
        <w:t>解锁，可以为左右、上下水平或圆弧运动。</w:t>
      </w:r>
    </w:p>
    <w:p w14:paraId="499DFDB8" w14:textId="1B1E9412" w:rsidR="005C0E37" w:rsidRDefault="00383E77" w:rsidP="00383E77">
      <w:pPr>
        <w:pStyle w:val="afd"/>
        <w:spacing w:before="156" w:after="156"/>
      </w:pPr>
      <w:proofErr w:type="gramStart"/>
      <w:r>
        <w:rPr>
          <w:rFonts w:hint="eastAsia"/>
        </w:rPr>
        <w:t>锁止装置</w:t>
      </w:r>
      <w:proofErr w:type="gramEnd"/>
      <w:r w:rsidR="00646155">
        <w:rPr>
          <w:rFonts w:hint="eastAsia"/>
        </w:rPr>
        <w:t>结构</w:t>
      </w:r>
      <w:r w:rsidR="008C53F7">
        <w:rPr>
          <w:rFonts w:hint="eastAsia"/>
        </w:rPr>
        <w:t>原理</w:t>
      </w:r>
      <w:r w:rsidR="00DE48AC">
        <w:rPr>
          <w:rFonts w:hint="eastAsia"/>
        </w:rPr>
        <w:t>2示意图</w:t>
      </w:r>
    </w:p>
    <w:p w14:paraId="5D00F77C" w14:textId="682A3DFE" w:rsidR="005C0E37" w:rsidRDefault="005C0E37" w:rsidP="006E6FD4">
      <w:pPr>
        <w:pStyle w:val="affffb"/>
        <w:ind w:firstLine="420"/>
      </w:pPr>
    </w:p>
    <w:p w14:paraId="3799344E" w14:textId="6F6F5CDB" w:rsidR="00DE48AC" w:rsidRDefault="00DE48AC" w:rsidP="00DE48AC">
      <w:pPr>
        <w:pStyle w:val="affffb"/>
        <w:ind w:firstLineChars="0" w:firstLine="0"/>
        <w:jc w:val="center"/>
      </w:pPr>
      <w:bookmarkStart w:id="63" w:name="BookMark8"/>
      <w:bookmarkEnd w:id="24"/>
      <w:r>
        <w:rPr>
          <w:rFonts w:hint="eastAsia"/>
        </w:rPr>
        <w:drawing>
          <wp:inline distT="0" distB="0" distL="0" distR="0" wp14:anchorId="1E4A3213" wp14:editId="191DCB8E">
            <wp:extent cx="1485900" cy="317500"/>
            <wp:effectExtent l="0" t="0" r="0" b="6350"/>
            <wp:docPr id="1" name="图片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63"/>
    </w:p>
    <w:sectPr w:rsidR="00DE48AC" w:rsidSect="00BC7BEC">
      <w:pgSz w:w="11906" w:h="16838" w:code="9"/>
      <w:pgMar w:top="2410" w:right="1134" w:bottom="1134" w:left="1134" w:header="1418" w:footer="1134" w:gutter="284"/>
      <w:pgNumType w:start="1"/>
      <w:cols w:space="425"/>
      <w:formProt w:val="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0A711" w14:textId="77777777" w:rsidR="009D2E15" w:rsidRDefault="009D2E15" w:rsidP="00D86DB7">
      <w:r>
        <w:separator/>
      </w:r>
    </w:p>
    <w:p w14:paraId="77061CBD" w14:textId="77777777" w:rsidR="009D2E15" w:rsidRDefault="009D2E15"/>
    <w:p w14:paraId="408973D9" w14:textId="77777777" w:rsidR="009D2E15" w:rsidRDefault="009D2E15"/>
  </w:endnote>
  <w:endnote w:type="continuationSeparator" w:id="0">
    <w:p w14:paraId="29E68378" w14:textId="77777777" w:rsidR="009D2E15" w:rsidRDefault="009D2E15" w:rsidP="00D86DB7">
      <w:r>
        <w:continuationSeparator/>
      </w:r>
    </w:p>
    <w:p w14:paraId="0B4E5043" w14:textId="77777777" w:rsidR="009D2E15" w:rsidRDefault="009D2E15"/>
    <w:p w14:paraId="5669E09F" w14:textId="77777777" w:rsidR="009D2E15" w:rsidRDefault="009D2E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EF7C0" w14:textId="77777777" w:rsidR="00145D9D" w:rsidRDefault="00145D9D">
    <w:pPr>
      <w:pStyle w:val="afffb"/>
    </w:pPr>
    <w:r>
      <w:fldChar w:fldCharType="begin"/>
    </w:r>
    <w:r>
      <w:instrText>PAGE   \* MERGEFORMAT</w:instrText>
    </w:r>
    <w:r>
      <w:fldChar w:fldCharType="separate"/>
    </w:r>
    <w:r w:rsidR="00AF47C5" w:rsidRPr="00AF47C5">
      <w:rPr>
        <w:noProof/>
        <w:lang w:val="zh-CN"/>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97F48" w14:textId="77777777" w:rsidR="00E77A03" w:rsidRPr="00324EDD" w:rsidRDefault="00E77A03" w:rsidP="00CD50A1">
    <w:pPr>
      <w:pStyle w:val="afffb"/>
      <w:ind w:right="720"/>
      <w:jc w:val="both"/>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76F0D" w14:textId="77777777" w:rsidR="000C57D6" w:rsidRDefault="000C57D6" w:rsidP="00D63276">
    <w:pPr>
      <w:pStyle w:val="affff8"/>
    </w:pPr>
    <w:r>
      <w:fldChar w:fldCharType="begin"/>
    </w:r>
    <w:r>
      <w:instrText>PAGE   \* MERGEFORMAT</w:instrText>
    </w:r>
    <w:r>
      <w:fldChar w:fldCharType="separate"/>
    </w:r>
    <w:r w:rsidR="00392C1E" w:rsidRPr="00392C1E">
      <w:rPr>
        <w:noProof/>
        <w:lang w:val="zh-CN"/>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BB8E5" w14:textId="77777777" w:rsidR="009D2E15" w:rsidRDefault="009D2E15" w:rsidP="00D86DB7">
      <w:r>
        <w:separator/>
      </w:r>
    </w:p>
  </w:footnote>
  <w:footnote w:type="continuationSeparator" w:id="0">
    <w:p w14:paraId="5AE0E6A4" w14:textId="77777777" w:rsidR="009D2E15" w:rsidRDefault="009D2E15" w:rsidP="00D86DB7">
      <w:r>
        <w:continuationSeparator/>
      </w:r>
    </w:p>
    <w:p w14:paraId="00FD1892" w14:textId="77777777" w:rsidR="009D2E15" w:rsidRDefault="009D2E15"/>
    <w:p w14:paraId="08A4373D" w14:textId="77777777" w:rsidR="009D2E15" w:rsidRDefault="009D2E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CF37F" w14:textId="77777777" w:rsidR="00145D9D" w:rsidRPr="00E70388" w:rsidRDefault="00145D9D" w:rsidP="00617387">
    <w:pPr>
      <w:pStyle w:val="afff9"/>
      <w:wordWrap w:val="0"/>
      <w:jc w:val="right"/>
      <w:rPr>
        <w:rFonts w:ascii="黑体" w:eastAsia="黑体" w:hAnsi="黑体"/>
      </w:rPr>
    </w:pPr>
    <w:r w:rsidRPr="00E70388">
      <w:rPr>
        <w:rFonts w:ascii="黑体" w:eastAsia="黑体" w:hAnsi="黑体"/>
      </w:rPr>
      <w:t>Q/LB.</w:t>
    </w:r>
    <w:r w:rsidRPr="00E70388">
      <w:rPr>
        <w:rFonts w:ascii="黑体" w:eastAsia="黑体" w:hAnsi="黑体" w:hint="eastAsia"/>
      </w:rPr>
      <w:t>□</w:t>
    </w:r>
    <w:r w:rsidRPr="00E70388">
      <w:rPr>
        <w:rFonts w:ascii="黑体" w:eastAsia="黑体" w:hAnsi="黑体"/>
      </w:rPr>
      <w:t>XXXXX-XXXX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97B00" w14:textId="77777777" w:rsidR="00145D9D" w:rsidRPr="00324EDD" w:rsidRDefault="00145D9D" w:rsidP="00E846C8">
    <w:pPr>
      <w:pStyle w:val="afff9"/>
      <w:jc w:val="both"/>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DACCB" w14:textId="779FF0BC" w:rsidR="00714F58" w:rsidRDefault="00714F58" w:rsidP="00714F58">
    <w:pPr>
      <w:pStyle w:val="afff9"/>
      <w:jc w:val="right"/>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sidR="009B1E4A">
      <w:rPr>
        <w:noProof/>
      </w:rPr>
      <w:t>GB/T 20234.3—202X</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9E7AB" w14:textId="316CB65A" w:rsidR="00D84FA1" w:rsidRPr="00D84FA1" w:rsidRDefault="00D84FA1" w:rsidP="007C19E8">
    <w:pPr>
      <w:pStyle w:val="afffff0"/>
      <w:spacing w:after="0"/>
    </w:pPr>
    <w:r>
      <w:fldChar w:fldCharType="begin"/>
    </w:r>
    <w:r>
      <w:instrText xml:space="preserve"> STYLEREF  标准文件_文件编号  \* MERGEFORMAT </w:instrText>
    </w:r>
    <w:r>
      <w:fldChar w:fldCharType="separate"/>
    </w:r>
    <w:r w:rsidR="00740165">
      <w:t>GB/T 20234.3</w:t>
    </w:r>
    <w:r w:rsidR="00740165">
      <w:t>—</w:t>
    </w:r>
    <w:r w:rsidR="00740165">
      <w:t>202X</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7933"/>
    <w:multiLevelType w:val="hybridMultilevel"/>
    <w:tmpl w:val="4DA2C4DE"/>
    <w:lvl w:ilvl="0" w:tplc="313642F2">
      <w:start w:val="1"/>
      <w:numFmt w:val="decimal"/>
      <w:pStyle w:val="a"/>
      <w:lvlText w:val="[%1]"/>
      <w:lvlJc w:val="left"/>
      <w:pPr>
        <w:tabs>
          <w:tab w:val="num" w:pos="1646"/>
        </w:tabs>
        <w:ind w:left="1646" w:hanging="648"/>
      </w:pPr>
    </w:lvl>
    <w:lvl w:ilvl="1" w:tplc="04090019" w:tentative="1">
      <w:start w:val="1"/>
      <w:numFmt w:val="lowerLetter"/>
      <w:lvlText w:val="%2)"/>
      <w:lvlJc w:val="left"/>
      <w:pPr>
        <w:tabs>
          <w:tab w:val="num" w:pos="1838"/>
        </w:tabs>
        <w:ind w:left="1838" w:hanging="420"/>
      </w:pPr>
    </w:lvl>
    <w:lvl w:ilvl="2" w:tplc="0409001B" w:tentative="1">
      <w:start w:val="1"/>
      <w:numFmt w:val="lowerRoman"/>
      <w:lvlText w:val="%3."/>
      <w:lvlJc w:val="right"/>
      <w:pPr>
        <w:tabs>
          <w:tab w:val="num" w:pos="2258"/>
        </w:tabs>
        <w:ind w:left="2258" w:hanging="420"/>
      </w:pPr>
    </w:lvl>
    <w:lvl w:ilvl="3" w:tplc="0409000F" w:tentative="1">
      <w:start w:val="1"/>
      <w:numFmt w:val="decimal"/>
      <w:lvlText w:val="%4."/>
      <w:lvlJc w:val="left"/>
      <w:pPr>
        <w:tabs>
          <w:tab w:val="num" w:pos="2678"/>
        </w:tabs>
        <w:ind w:left="2678" w:hanging="420"/>
      </w:pPr>
    </w:lvl>
    <w:lvl w:ilvl="4" w:tplc="04090019" w:tentative="1">
      <w:start w:val="1"/>
      <w:numFmt w:val="lowerLetter"/>
      <w:lvlText w:val="%5)"/>
      <w:lvlJc w:val="left"/>
      <w:pPr>
        <w:tabs>
          <w:tab w:val="num" w:pos="3098"/>
        </w:tabs>
        <w:ind w:left="3098" w:hanging="420"/>
      </w:pPr>
    </w:lvl>
    <w:lvl w:ilvl="5" w:tplc="0409001B" w:tentative="1">
      <w:start w:val="1"/>
      <w:numFmt w:val="lowerRoman"/>
      <w:lvlText w:val="%6."/>
      <w:lvlJc w:val="right"/>
      <w:pPr>
        <w:tabs>
          <w:tab w:val="num" w:pos="3518"/>
        </w:tabs>
        <w:ind w:left="3518" w:hanging="420"/>
      </w:pPr>
    </w:lvl>
    <w:lvl w:ilvl="6" w:tplc="0409000F" w:tentative="1">
      <w:start w:val="1"/>
      <w:numFmt w:val="decimal"/>
      <w:lvlText w:val="%7."/>
      <w:lvlJc w:val="left"/>
      <w:pPr>
        <w:tabs>
          <w:tab w:val="num" w:pos="3938"/>
        </w:tabs>
        <w:ind w:left="3938" w:hanging="420"/>
      </w:pPr>
    </w:lvl>
    <w:lvl w:ilvl="7" w:tplc="04090019" w:tentative="1">
      <w:start w:val="1"/>
      <w:numFmt w:val="lowerLetter"/>
      <w:lvlText w:val="%8)"/>
      <w:lvlJc w:val="left"/>
      <w:pPr>
        <w:tabs>
          <w:tab w:val="num" w:pos="4358"/>
        </w:tabs>
        <w:ind w:left="4358" w:hanging="420"/>
      </w:pPr>
    </w:lvl>
    <w:lvl w:ilvl="8" w:tplc="0409001B" w:tentative="1">
      <w:start w:val="1"/>
      <w:numFmt w:val="lowerRoman"/>
      <w:lvlText w:val="%9."/>
      <w:lvlJc w:val="right"/>
      <w:pPr>
        <w:tabs>
          <w:tab w:val="num" w:pos="4778"/>
        </w:tabs>
        <w:ind w:left="4778" w:hanging="420"/>
      </w:pPr>
    </w:lvl>
  </w:abstractNum>
  <w:abstractNum w:abstractNumId="1" w15:restartNumberingAfterBreak="0">
    <w:nsid w:val="040A15CD"/>
    <w:multiLevelType w:val="multilevel"/>
    <w:tmpl w:val="52A4F55C"/>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 w15:restartNumberingAfterBreak="0">
    <w:nsid w:val="079102AD"/>
    <w:multiLevelType w:val="multilevel"/>
    <w:tmpl w:val="C4A2230C"/>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num" w:pos="0"/>
        </w:tabs>
        <w:ind w:left="992" w:hanging="629"/>
      </w:pPr>
      <w:rPr>
        <w:rFonts w:hint="eastAsia"/>
      </w:rPr>
    </w:lvl>
    <w:lvl w:ilvl="2">
      <w:start w:val="1"/>
      <w:numFmt w:val="lowerRoman"/>
      <w:lvlText w:val="%3."/>
      <w:lvlJc w:val="right"/>
      <w:pPr>
        <w:tabs>
          <w:tab w:val="num" w:pos="0"/>
        </w:tabs>
        <w:ind w:left="992" w:hanging="629"/>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3" w15:restartNumberingAfterBreak="0">
    <w:nsid w:val="07ED3FEA"/>
    <w:multiLevelType w:val="multilevel"/>
    <w:tmpl w:val="B484DA86"/>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AE367E9"/>
    <w:multiLevelType w:val="multilevel"/>
    <w:tmpl w:val="A740CB50"/>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5" w15:restartNumberingAfterBreak="0">
    <w:nsid w:val="0BDC1670"/>
    <w:multiLevelType w:val="hybridMultilevel"/>
    <w:tmpl w:val="2C44B5CA"/>
    <w:lvl w:ilvl="0" w:tplc="AFA24982">
      <w:start w:val="1"/>
      <w:numFmt w:val="decimal"/>
      <w:pStyle w:val="ad"/>
      <w:lvlText w:val="[%1]"/>
      <w:lvlJc w:val="left"/>
      <w:pPr>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15:restartNumberingAfterBreak="0">
    <w:nsid w:val="0D051F45"/>
    <w:multiLevelType w:val="multilevel"/>
    <w:tmpl w:val="A3EAFB5C"/>
    <w:lvl w:ilvl="0">
      <w:start w:val="1"/>
      <w:numFmt w:val="lowerRoman"/>
      <w:pStyle w:val="ae"/>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543"/>
        </w:tabs>
        <w:ind w:left="1543" w:hanging="420"/>
      </w:pPr>
      <w:rPr>
        <w:rFonts w:hint="eastAsia"/>
      </w:rPr>
    </w:lvl>
    <w:lvl w:ilvl="2">
      <w:start w:val="1"/>
      <w:numFmt w:val="lowerRoman"/>
      <w:lvlText w:val="%3."/>
      <w:lvlJc w:val="right"/>
      <w:pPr>
        <w:tabs>
          <w:tab w:val="num" w:pos="1963"/>
        </w:tabs>
        <w:ind w:left="1963" w:hanging="420"/>
      </w:pPr>
      <w:rPr>
        <w:rFonts w:hint="eastAsia"/>
      </w:rPr>
    </w:lvl>
    <w:lvl w:ilvl="3">
      <w:start w:val="1"/>
      <w:numFmt w:val="decimal"/>
      <w:lvlText w:val="%4."/>
      <w:lvlJc w:val="left"/>
      <w:pPr>
        <w:tabs>
          <w:tab w:val="num" w:pos="2383"/>
        </w:tabs>
        <w:ind w:left="2383" w:hanging="420"/>
      </w:pPr>
      <w:rPr>
        <w:rFonts w:hint="eastAsia"/>
      </w:rPr>
    </w:lvl>
    <w:lvl w:ilvl="4">
      <w:start w:val="1"/>
      <w:numFmt w:val="lowerLetter"/>
      <w:lvlText w:val="%5)"/>
      <w:lvlJc w:val="left"/>
      <w:pPr>
        <w:tabs>
          <w:tab w:val="num" w:pos="2803"/>
        </w:tabs>
        <w:ind w:left="2803" w:hanging="420"/>
      </w:pPr>
      <w:rPr>
        <w:rFonts w:hint="eastAsia"/>
      </w:rPr>
    </w:lvl>
    <w:lvl w:ilvl="5">
      <w:start w:val="1"/>
      <w:numFmt w:val="lowerRoman"/>
      <w:lvlText w:val="%6."/>
      <w:lvlJc w:val="right"/>
      <w:pPr>
        <w:tabs>
          <w:tab w:val="num" w:pos="3223"/>
        </w:tabs>
        <w:ind w:left="3223" w:hanging="420"/>
      </w:pPr>
      <w:rPr>
        <w:rFonts w:hint="eastAsia"/>
      </w:rPr>
    </w:lvl>
    <w:lvl w:ilvl="6">
      <w:start w:val="1"/>
      <w:numFmt w:val="decimal"/>
      <w:lvlText w:val="%7."/>
      <w:lvlJc w:val="left"/>
      <w:pPr>
        <w:tabs>
          <w:tab w:val="num" w:pos="3643"/>
        </w:tabs>
        <w:ind w:left="3643" w:hanging="420"/>
      </w:pPr>
      <w:rPr>
        <w:rFonts w:hint="eastAsia"/>
      </w:rPr>
    </w:lvl>
    <w:lvl w:ilvl="7">
      <w:start w:val="1"/>
      <w:numFmt w:val="lowerLetter"/>
      <w:lvlText w:val="%8)"/>
      <w:lvlJc w:val="left"/>
      <w:pPr>
        <w:tabs>
          <w:tab w:val="num" w:pos="4063"/>
        </w:tabs>
        <w:ind w:left="4063" w:hanging="420"/>
      </w:pPr>
      <w:rPr>
        <w:rFonts w:hint="eastAsia"/>
      </w:rPr>
    </w:lvl>
    <w:lvl w:ilvl="8">
      <w:start w:val="1"/>
      <w:numFmt w:val="lowerRoman"/>
      <w:lvlText w:val="%9."/>
      <w:lvlJc w:val="right"/>
      <w:pPr>
        <w:tabs>
          <w:tab w:val="num" w:pos="4483"/>
        </w:tabs>
        <w:ind w:left="4483" w:hanging="420"/>
      </w:pPr>
      <w:rPr>
        <w:rFonts w:hint="eastAsia"/>
      </w:rPr>
    </w:lvl>
  </w:abstractNum>
  <w:abstractNum w:abstractNumId="7" w15:restartNumberingAfterBreak="0">
    <w:nsid w:val="1AD20F90"/>
    <w:multiLevelType w:val="hybridMultilevel"/>
    <w:tmpl w:val="C79AE328"/>
    <w:lvl w:ilvl="0" w:tplc="2DF45D80">
      <w:start w:val="1"/>
      <w:numFmt w:val="none"/>
      <w:lvlRestart w:val="0"/>
      <w:pStyle w:val="af"/>
      <w:lvlText w:val="%1注："/>
      <w:lvlJc w:val="left"/>
      <w:pPr>
        <w:tabs>
          <w:tab w:val="num" w:pos="845"/>
        </w:tabs>
        <w:ind w:left="-102" w:firstLine="419"/>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15:restartNumberingAfterBreak="0">
    <w:nsid w:val="1AF15012"/>
    <w:multiLevelType w:val="multilevel"/>
    <w:tmpl w:val="34F28470"/>
    <w:lvl w:ilvl="0">
      <w:start w:val="1"/>
      <w:numFmt w:val="upperLetter"/>
      <w:lvlRestart w:val="0"/>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9" w15:restartNumberingAfterBreak="0">
    <w:nsid w:val="1EAA1992"/>
    <w:multiLevelType w:val="multilevel"/>
    <w:tmpl w:val="98F0999E"/>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num" w:pos="4791"/>
        </w:tabs>
        <w:ind w:left="4791" w:hanging="1418"/>
      </w:pPr>
    </w:lvl>
    <w:lvl w:ilvl="8">
      <w:start w:val="1"/>
      <w:numFmt w:val="decimal"/>
      <w:lvlText w:val="%1.%2.%3.%4.%5.%6.%7.%8.%9"/>
      <w:lvlJc w:val="left"/>
      <w:pPr>
        <w:tabs>
          <w:tab w:val="num" w:pos="5499"/>
        </w:tabs>
        <w:ind w:left="5499" w:hanging="1700"/>
      </w:pPr>
    </w:lvl>
  </w:abstractNum>
  <w:abstractNum w:abstractNumId="10" w15:restartNumberingAfterBreak="0">
    <w:nsid w:val="2C5917C3"/>
    <w:multiLevelType w:val="multilevel"/>
    <w:tmpl w:val="439C2298"/>
    <w:lvl w:ilvl="0">
      <w:start w:val="1"/>
      <w:numFmt w:val="none"/>
      <w:pStyle w:val="af2"/>
      <w:lvlText w:val="%1——"/>
      <w:lvlJc w:val="left"/>
      <w:pPr>
        <w:tabs>
          <w:tab w:val="num"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11" w15:restartNumberingAfterBreak="0">
    <w:nsid w:val="32F04FB2"/>
    <w:multiLevelType w:val="multilevel"/>
    <w:tmpl w:val="E0720D8A"/>
    <w:lvl w:ilvl="0">
      <w:start w:val="1"/>
      <w:numFmt w:val="lowerLetter"/>
      <w:pStyle w:val="af4"/>
      <w:lvlText w:val="%1"/>
      <w:lvlJc w:val="left"/>
      <w:pPr>
        <w:tabs>
          <w:tab w:val="num"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15:restartNumberingAfterBreak="0">
    <w:nsid w:val="387E74DB"/>
    <w:multiLevelType w:val="multilevel"/>
    <w:tmpl w:val="1116DD98"/>
    <w:lvl w:ilvl="0">
      <w:start w:val="1"/>
      <w:numFmt w:val="none"/>
      <w:lvlText w:val="%1注："/>
      <w:lvlJc w:val="left"/>
      <w:pPr>
        <w:ind w:left="839" w:hanging="419"/>
      </w:pPr>
      <w:rPr>
        <w:rFonts w:ascii="黑体" w:eastAsia="黑体"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13" w15:restartNumberingAfterBreak="0">
    <w:nsid w:val="44C50F90"/>
    <w:multiLevelType w:val="multilevel"/>
    <w:tmpl w:val="49384440"/>
    <w:lvl w:ilvl="0">
      <w:start w:val="1"/>
      <w:numFmt w:val="lowerLetter"/>
      <w:pStyle w:val="af5"/>
      <w:lvlText w:val="%1)"/>
      <w:lvlJc w:val="left"/>
      <w:pPr>
        <w:tabs>
          <w:tab w:val="num" w:pos="851"/>
        </w:tabs>
        <w:ind w:left="851" w:hanging="426"/>
      </w:pPr>
      <w:rPr>
        <w:rFonts w:ascii="宋体" w:eastAsia="宋体" w:hAnsi="Times New Roman" w:hint="eastAsia"/>
        <w:sz w:val="21"/>
      </w:rPr>
    </w:lvl>
    <w:lvl w:ilvl="1">
      <w:start w:val="1"/>
      <w:numFmt w:val="decimal"/>
      <w:pStyle w:val="af6"/>
      <w:lvlText w:val="%2)"/>
      <w:lvlJc w:val="left"/>
      <w:pPr>
        <w:tabs>
          <w:tab w:val="num"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4" w15:restartNumberingAfterBreak="0">
    <w:nsid w:val="48802D1C"/>
    <w:multiLevelType w:val="multilevel"/>
    <w:tmpl w:val="A762E208"/>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5" w15:restartNumberingAfterBreak="0">
    <w:nsid w:val="493D6C95"/>
    <w:multiLevelType w:val="multilevel"/>
    <w:tmpl w:val="1A9883E6"/>
    <w:lvl w:ilvl="0">
      <w:start w:val="1"/>
      <w:numFmt w:val="bullet"/>
      <w:lvlText w:val=""/>
      <w:lvlJc w:val="left"/>
      <w:pPr>
        <w:ind w:left="851" w:firstLine="0"/>
      </w:pPr>
      <w:rPr>
        <w:rFonts w:ascii="Wingdings" w:hAnsi="Wingdings" w:hint="default"/>
        <w:b w:val="0"/>
        <w:i w:val="0"/>
        <w:caps w:val="0"/>
        <w:strike w:val="0"/>
        <w:dstrike w:val="0"/>
        <w:vanish w:val="0"/>
        <w:sz w:val="13"/>
        <w:vertAlign w:val="baseline"/>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6" w15:restartNumberingAfterBreak="0">
    <w:nsid w:val="4B6C2890"/>
    <w:multiLevelType w:val="multilevel"/>
    <w:tmpl w:val="6BF4F0B8"/>
    <w:lvl w:ilvl="0">
      <w:start w:val="1"/>
      <w:numFmt w:val="none"/>
      <w:suff w:val="nothing"/>
      <w:lvlText w:val="%1示例："/>
      <w:lvlJc w:val="left"/>
      <w:pPr>
        <w:ind w:left="0" w:firstLine="420"/>
      </w:pPr>
      <w:rPr>
        <w:rFonts w:ascii="黑体" w:eastAsia="黑体" w:hint="eastAsia"/>
        <w:b w:val="0"/>
        <w:i w:val="0"/>
        <w:sz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17" w15:restartNumberingAfterBreak="0">
    <w:nsid w:val="4B733A5F"/>
    <w:multiLevelType w:val="multilevel"/>
    <w:tmpl w:val="D44879C8"/>
    <w:lvl w:ilvl="0">
      <w:start w:val="1"/>
      <w:numFmt w:val="decimal"/>
      <w:lvlRestart w:val="0"/>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18" w15:restartNumberingAfterBreak="0">
    <w:nsid w:val="4E5D0534"/>
    <w:multiLevelType w:val="multilevel"/>
    <w:tmpl w:val="44863046"/>
    <w:lvl w:ilvl="0">
      <w:start w:val="1"/>
      <w:numFmt w:val="decimal"/>
      <w:lvlRestart w:val="0"/>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19" w15:restartNumberingAfterBreak="0">
    <w:nsid w:val="50076EDF"/>
    <w:multiLevelType w:val="hybridMultilevel"/>
    <w:tmpl w:val="907C5644"/>
    <w:lvl w:ilvl="0" w:tplc="C2C0D242">
      <w:start w:val="1"/>
      <w:numFmt w:val="decimal"/>
      <w:lvlText w:val="表%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4632751"/>
    <w:multiLevelType w:val="multilevel"/>
    <w:tmpl w:val="8E9217A8"/>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num" w:pos="5982"/>
        </w:tabs>
        <w:ind w:left="5982" w:hanging="1418"/>
      </w:pPr>
    </w:lvl>
    <w:lvl w:ilvl="8">
      <w:start w:val="1"/>
      <w:numFmt w:val="decimal"/>
      <w:lvlText w:val="%1.%2.%3.%4.%5.%6.%7.%8.%9"/>
      <w:lvlJc w:val="left"/>
      <w:pPr>
        <w:tabs>
          <w:tab w:val="num" w:pos="6690"/>
        </w:tabs>
        <w:ind w:left="6690" w:hanging="1700"/>
      </w:pPr>
    </w:lvl>
  </w:abstractNum>
  <w:abstractNum w:abstractNumId="21" w15:restartNumberingAfterBreak="0">
    <w:nsid w:val="557C2AF5"/>
    <w:multiLevelType w:val="multilevel"/>
    <w:tmpl w:val="A9F832E0"/>
    <w:lvl w:ilvl="0">
      <w:start w:val="1"/>
      <w:numFmt w:val="decimal"/>
      <w:lvlRestart w:val="0"/>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22" w15:restartNumberingAfterBreak="0">
    <w:nsid w:val="5603797C"/>
    <w:multiLevelType w:val="multilevel"/>
    <w:tmpl w:val="E9BA3494"/>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15:restartNumberingAfterBreak="0">
    <w:nsid w:val="564D2089"/>
    <w:multiLevelType w:val="hybridMultilevel"/>
    <w:tmpl w:val="048016DE"/>
    <w:lvl w:ilvl="0" w:tplc="9878D09C">
      <w:start w:val="1"/>
      <w:numFmt w:val="none"/>
      <w:lvlRestart w:val="0"/>
      <w:pStyle w:val="aff0"/>
      <w:lvlText w:val="%1注"/>
      <w:lvlJc w:val="left"/>
      <w:pPr>
        <w:tabs>
          <w:tab w:val="num" w:pos="760"/>
        </w:tabs>
        <w:ind w:left="760" w:hanging="284"/>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15:restartNumberingAfterBreak="0">
    <w:nsid w:val="644622F9"/>
    <w:multiLevelType w:val="multilevel"/>
    <w:tmpl w:val="F5E62372"/>
    <w:lvl w:ilvl="0">
      <w:start w:val="1"/>
      <w:numFmt w:val="upperRoman"/>
      <w:pStyle w:val="aff1"/>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310"/>
        </w:tabs>
        <w:ind w:left="1310" w:hanging="420"/>
      </w:pPr>
      <w:rPr>
        <w:rFonts w:hint="eastAsia"/>
      </w:rPr>
    </w:lvl>
    <w:lvl w:ilvl="2">
      <w:start w:val="1"/>
      <w:numFmt w:val="lowerRoman"/>
      <w:lvlText w:val="%3."/>
      <w:lvlJc w:val="right"/>
      <w:pPr>
        <w:tabs>
          <w:tab w:val="num" w:pos="1730"/>
        </w:tabs>
        <w:ind w:left="1730" w:hanging="420"/>
      </w:pPr>
      <w:rPr>
        <w:rFonts w:hint="eastAsia"/>
      </w:rPr>
    </w:lvl>
    <w:lvl w:ilvl="3">
      <w:start w:val="1"/>
      <w:numFmt w:val="decimal"/>
      <w:lvlText w:val="%4."/>
      <w:lvlJc w:val="left"/>
      <w:pPr>
        <w:tabs>
          <w:tab w:val="num" w:pos="2150"/>
        </w:tabs>
        <w:ind w:left="2150" w:hanging="420"/>
      </w:pPr>
      <w:rPr>
        <w:rFonts w:hint="eastAsia"/>
      </w:rPr>
    </w:lvl>
    <w:lvl w:ilvl="4">
      <w:start w:val="1"/>
      <w:numFmt w:val="lowerLetter"/>
      <w:lvlText w:val="%5)"/>
      <w:lvlJc w:val="left"/>
      <w:pPr>
        <w:tabs>
          <w:tab w:val="num" w:pos="2570"/>
        </w:tabs>
        <w:ind w:left="2570" w:hanging="420"/>
      </w:pPr>
      <w:rPr>
        <w:rFonts w:hint="eastAsia"/>
      </w:rPr>
    </w:lvl>
    <w:lvl w:ilvl="5">
      <w:start w:val="1"/>
      <w:numFmt w:val="lowerRoman"/>
      <w:lvlText w:val="%6."/>
      <w:lvlJc w:val="right"/>
      <w:pPr>
        <w:tabs>
          <w:tab w:val="num" w:pos="2990"/>
        </w:tabs>
        <w:ind w:left="2990" w:hanging="420"/>
      </w:pPr>
      <w:rPr>
        <w:rFonts w:hint="eastAsia"/>
      </w:rPr>
    </w:lvl>
    <w:lvl w:ilvl="6">
      <w:start w:val="1"/>
      <w:numFmt w:val="decimal"/>
      <w:lvlText w:val="%7."/>
      <w:lvlJc w:val="left"/>
      <w:pPr>
        <w:tabs>
          <w:tab w:val="num" w:pos="3410"/>
        </w:tabs>
        <w:ind w:left="3410" w:hanging="420"/>
      </w:pPr>
      <w:rPr>
        <w:rFonts w:hint="eastAsia"/>
      </w:rPr>
    </w:lvl>
    <w:lvl w:ilvl="7">
      <w:start w:val="1"/>
      <w:numFmt w:val="lowerLetter"/>
      <w:lvlText w:val="%8)"/>
      <w:lvlJc w:val="left"/>
      <w:pPr>
        <w:tabs>
          <w:tab w:val="num" w:pos="3830"/>
        </w:tabs>
        <w:ind w:left="3830" w:hanging="420"/>
      </w:pPr>
      <w:rPr>
        <w:rFonts w:hint="eastAsia"/>
      </w:rPr>
    </w:lvl>
    <w:lvl w:ilvl="8">
      <w:start w:val="1"/>
      <w:numFmt w:val="lowerRoman"/>
      <w:lvlText w:val="%9."/>
      <w:lvlJc w:val="right"/>
      <w:pPr>
        <w:tabs>
          <w:tab w:val="num" w:pos="4250"/>
        </w:tabs>
        <w:ind w:left="4250" w:hanging="420"/>
      </w:pPr>
      <w:rPr>
        <w:rFonts w:hint="eastAsia"/>
      </w:rPr>
    </w:lvl>
  </w:abstractNum>
  <w:abstractNum w:abstractNumId="25" w15:restartNumberingAfterBreak="0">
    <w:nsid w:val="646260FA"/>
    <w:multiLevelType w:val="multilevel"/>
    <w:tmpl w:val="31B2E04E"/>
    <w:lvl w:ilvl="0">
      <w:start w:val="1"/>
      <w:numFmt w:val="decimal"/>
      <w:lvlRestart w:val="0"/>
      <w:pStyle w:val="aff2"/>
      <w:suff w:val="nothing"/>
      <w:lvlText w:val="表%1　"/>
      <w:lvlJc w:val="left"/>
      <w:pPr>
        <w:ind w:left="0" w:firstLine="0"/>
      </w:pPr>
    </w:lvl>
    <w:lvl w:ilvl="1">
      <w:start w:val="1"/>
      <w:numFmt w:val="decimal"/>
      <w:lvlText w:val="%1.%2"/>
      <w:lvlJc w:val="left"/>
      <w:pPr>
        <w:tabs>
          <w:tab w:val="num" w:pos="992"/>
        </w:tabs>
        <w:ind w:left="992" w:hanging="567"/>
      </w:pPr>
    </w:lvl>
    <w:lvl w:ilvl="2">
      <w:start w:val="1"/>
      <w:numFmt w:val="decimal"/>
      <w:lvlText w:val="%1.%2.%3"/>
      <w:lvlJc w:val="left"/>
      <w:pPr>
        <w:tabs>
          <w:tab w:val="num" w:pos="1417"/>
        </w:tabs>
        <w:ind w:left="1417"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6" w15:restartNumberingAfterBreak="0">
    <w:nsid w:val="654A26C9"/>
    <w:multiLevelType w:val="multilevel"/>
    <w:tmpl w:val="2B721316"/>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7" w15:restartNumberingAfterBreak="0">
    <w:nsid w:val="657D3FBC"/>
    <w:multiLevelType w:val="multilevel"/>
    <w:tmpl w:val="D78CB1D2"/>
    <w:lvl w:ilvl="0">
      <w:start w:val="1"/>
      <w:numFmt w:val="upperLetter"/>
      <w:lvlRestart w:val="0"/>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8" w15:restartNumberingAfterBreak="0">
    <w:nsid w:val="69506ABF"/>
    <w:multiLevelType w:val="multilevel"/>
    <w:tmpl w:val="69B80E64"/>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9" w15:restartNumberingAfterBreak="0">
    <w:nsid w:val="6CA41985"/>
    <w:multiLevelType w:val="hybridMultilevel"/>
    <w:tmpl w:val="2B6C5B98"/>
    <w:lvl w:ilvl="0" w:tplc="621C3562">
      <w:start w:val="1"/>
      <w:numFmt w:val="decimal"/>
      <w:pStyle w:val="aff9"/>
      <w:lvlText w:val="%1)"/>
      <w:lvlJc w:val="left"/>
      <w:pPr>
        <w:tabs>
          <w:tab w:val="num" w:pos="823"/>
        </w:tabs>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15:restartNumberingAfterBreak="0">
    <w:nsid w:val="6CE42AC1"/>
    <w:multiLevelType w:val="hybridMultilevel"/>
    <w:tmpl w:val="77E86B10"/>
    <w:lvl w:ilvl="0" w:tplc="C0B8CA6E">
      <w:start w:val="1"/>
      <w:numFmt w:val="lowerLetter"/>
      <w:pStyle w:val="affa"/>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6CEA2025"/>
    <w:multiLevelType w:val="multilevel"/>
    <w:tmpl w:val="81169576"/>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ffe"/>
      <w:suff w:val="nothing"/>
      <w:lvlText w:val="%1%2.%3.%4　"/>
      <w:lvlJc w:val="left"/>
      <w:pPr>
        <w:ind w:left="0"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32" w15:restartNumberingAfterBreak="0">
    <w:nsid w:val="6DBF04F4"/>
    <w:multiLevelType w:val="multilevel"/>
    <w:tmpl w:val="F3A22F6C"/>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33" w15:restartNumberingAfterBreak="0">
    <w:nsid w:val="6DF35F19"/>
    <w:multiLevelType w:val="multilevel"/>
    <w:tmpl w:val="31ACFC82"/>
    <w:lvl w:ilvl="0">
      <w:start w:val="1"/>
      <w:numFmt w:val="decimal"/>
      <w:lvlRestart w:val="0"/>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34" w15:restartNumberingAfterBreak="0">
    <w:nsid w:val="76933334"/>
    <w:multiLevelType w:val="hybridMultilevel"/>
    <w:tmpl w:val="92A665E8"/>
    <w:lvl w:ilvl="0" w:tplc="11600844">
      <w:start w:val="1"/>
      <w:numFmt w:val="none"/>
      <w:lvlRestart w:val="0"/>
      <w:pStyle w:val="afff4"/>
      <w:lvlText w:val="%1——"/>
      <w:lvlJc w:val="left"/>
      <w:pPr>
        <w:tabs>
          <w:tab w:val="num" w:pos="330"/>
        </w:tabs>
        <w:ind w:left="948" w:hanging="420"/>
      </w:pPr>
    </w:lvl>
    <w:lvl w:ilvl="1" w:tplc="4F444476" w:tentative="1">
      <w:start w:val="1"/>
      <w:numFmt w:val="lowerLetter"/>
      <w:lvlText w:val="%2)"/>
      <w:lvlJc w:val="left"/>
      <w:pPr>
        <w:tabs>
          <w:tab w:val="num" w:pos="840"/>
        </w:tabs>
        <w:ind w:left="840" w:hanging="420"/>
      </w:pPr>
    </w:lvl>
    <w:lvl w:ilvl="2" w:tplc="D6C24CA6" w:tentative="1">
      <w:start w:val="1"/>
      <w:numFmt w:val="lowerRoman"/>
      <w:lvlText w:val="%3."/>
      <w:lvlJc w:val="right"/>
      <w:pPr>
        <w:tabs>
          <w:tab w:val="num" w:pos="1260"/>
        </w:tabs>
        <w:ind w:left="1260" w:hanging="420"/>
      </w:pPr>
    </w:lvl>
    <w:lvl w:ilvl="3" w:tplc="F6A6C12C" w:tentative="1">
      <w:start w:val="1"/>
      <w:numFmt w:val="decimal"/>
      <w:lvlText w:val="%4."/>
      <w:lvlJc w:val="left"/>
      <w:pPr>
        <w:tabs>
          <w:tab w:val="num" w:pos="1680"/>
        </w:tabs>
        <w:ind w:left="1680" w:hanging="420"/>
      </w:pPr>
    </w:lvl>
    <w:lvl w:ilvl="4" w:tplc="29C01676" w:tentative="1">
      <w:start w:val="1"/>
      <w:numFmt w:val="lowerLetter"/>
      <w:lvlText w:val="%5)"/>
      <w:lvlJc w:val="left"/>
      <w:pPr>
        <w:tabs>
          <w:tab w:val="num" w:pos="2100"/>
        </w:tabs>
        <w:ind w:left="2100" w:hanging="420"/>
      </w:pPr>
    </w:lvl>
    <w:lvl w:ilvl="5" w:tplc="F230A71E" w:tentative="1">
      <w:start w:val="1"/>
      <w:numFmt w:val="lowerRoman"/>
      <w:lvlText w:val="%6."/>
      <w:lvlJc w:val="right"/>
      <w:pPr>
        <w:tabs>
          <w:tab w:val="num" w:pos="2520"/>
        </w:tabs>
        <w:ind w:left="2520" w:hanging="420"/>
      </w:pPr>
    </w:lvl>
    <w:lvl w:ilvl="6" w:tplc="BBF66B4A" w:tentative="1">
      <w:start w:val="1"/>
      <w:numFmt w:val="decimal"/>
      <w:lvlText w:val="%7."/>
      <w:lvlJc w:val="left"/>
      <w:pPr>
        <w:tabs>
          <w:tab w:val="num" w:pos="2940"/>
        </w:tabs>
        <w:ind w:left="2940" w:hanging="420"/>
      </w:pPr>
    </w:lvl>
    <w:lvl w:ilvl="7" w:tplc="7D9A10D8" w:tentative="1">
      <w:start w:val="1"/>
      <w:numFmt w:val="lowerLetter"/>
      <w:lvlText w:val="%8)"/>
      <w:lvlJc w:val="left"/>
      <w:pPr>
        <w:tabs>
          <w:tab w:val="num" w:pos="3360"/>
        </w:tabs>
        <w:ind w:left="3360" w:hanging="420"/>
      </w:pPr>
    </w:lvl>
    <w:lvl w:ilvl="8" w:tplc="7A08F11C" w:tentative="1">
      <w:start w:val="1"/>
      <w:numFmt w:val="lowerRoman"/>
      <w:lvlText w:val="%9."/>
      <w:lvlJc w:val="right"/>
      <w:pPr>
        <w:tabs>
          <w:tab w:val="num" w:pos="3780"/>
        </w:tabs>
        <w:ind w:left="3780" w:hanging="420"/>
      </w:pPr>
    </w:lvl>
  </w:abstractNum>
  <w:num w:numId="1" w16cid:durableId="820192309">
    <w:abstractNumId w:val="0"/>
  </w:num>
  <w:num w:numId="2" w16cid:durableId="538396012">
    <w:abstractNumId w:val="31"/>
  </w:num>
  <w:num w:numId="3" w16cid:durableId="896549368">
    <w:abstractNumId w:val="5"/>
  </w:num>
  <w:num w:numId="4" w16cid:durableId="773748252">
    <w:abstractNumId w:val="8"/>
  </w:num>
  <w:num w:numId="5" w16cid:durableId="579414225">
    <w:abstractNumId w:val="27"/>
  </w:num>
  <w:num w:numId="6" w16cid:durableId="327756342">
    <w:abstractNumId w:val="9"/>
  </w:num>
  <w:num w:numId="7" w16cid:durableId="1387486528">
    <w:abstractNumId w:val="20"/>
  </w:num>
  <w:num w:numId="8" w16cid:durableId="1271476920">
    <w:abstractNumId w:val="7"/>
  </w:num>
  <w:num w:numId="9" w16cid:durableId="1846822082">
    <w:abstractNumId w:val="23"/>
  </w:num>
  <w:num w:numId="10" w16cid:durableId="1870415918">
    <w:abstractNumId w:val="25"/>
  </w:num>
  <w:num w:numId="11" w16cid:durableId="1262686324">
    <w:abstractNumId w:val="21"/>
  </w:num>
  <w:num w:numId="12" w16cid:durableId="414132834">
    <w:abstractNumId w:val="33"/>
  </w:num>
  <w:num w:numId="13" w16cid:durableId="1695771005">
    <w:abstractNumId w:val="18"/>
  </w:num>
  <w:num w:numId="14" w16cid:durableId="1851142351">
    <w:abstractNumId w:val="34"/>
  </w:num>
  <w:num w:numId="15" w16cid:durableId="2051148342">
    <w:abstractNumId w:val="1"/>
  </w:num>
  <w:num w:numId="16" w16cid:durableId="1252666618">
    <w:abstractNumId w:val="24"/>
  </w:num>
  <w:num w:numId="17" w16cid:durableId="1447892412">
    <w:abstractNumId w:val="6"/>
  </w:num>
  <w:num w:numId="18" w16cid:durableId="2058233589">
    <w:abstractNumId w:val="14"/>
  </w:num>
  <w:num w:numId="19" w16cid:durableId="1192569398">
    <w:abstractNumId w:val="19"/>
  </w:num>
  <w:num w:numId="20" w16cid:durableId="2071877432">
    <w:abstractNumId w:val="29"/>
  </w:num>
  <w:num w:numId="21" w16cid:durableId="827020499">
    <w:abstractNumId w:val="30"/>
  </w:num>
  <w:num w:numId="22" w16cid:durableId="410976521">
    <w:abstractNumId w:val="11"/>
  </w:num>
  <w:num w:numId="23" w16cid:durableId="1483498743">
    <w:abstractNumId w:val="13"/>
  </w:num>
  <w:num w:numId="24" w16cid:durableId="429087548">
    <w:abstractNumId w:val="32"/>
  </w:num>
  <w:num w:numId="25" w16cid:durableId="1872768707">
    <w:abstractNumId w:val="2"/>
  </w:num>
  <w:num w:numId="26" w16cid:durableId="891618503">
    <w:abstractNumId w:val="4"/>
  </w:num>
  <w:num w:numId="27" w16cid:durableId="75832222">
    <w:abstractNumId w:val="17"/>
  </w:num>
  <w:num w:numId="28" w16cid:durableId="183642000">
    <w:abstractNumId w:val="15"/>
  </w:num>
  <w:num w:numId="29" w16cid:durableId="976685127">
    <w:abstractNumId w:val="28"/>
  </w:num>
  <w:num w:numId="30" w16cid:durableId="1879391524">
    <w:abstractNumId w:val="10"/>
  </w:num>
  <w:num w:numId="31" w16cid:durableId="929972966">
    <w:abstractNumId w:val="26"/>
  </w:num>
  <w:num w:numId="32" w16cid:durableId="1890609199">
    <w:abstractNumId w:val="22"/>
  </w:num>
  <w:num w:numId="33" w16cid:durableId="203287776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4263075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65873905">
    <w:abstractNumId w:val="12"/>
  </w:num>
  <w:num w:numId="36" w16cid:durableId="1089540623">
    <w:abstractNumId w:val="3"/>
  </w:num>
  <w:num w:numId="37" w16cid:durableId="169372785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745009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23507217">
    <w:abstractNumId w:val="31"/>
  </w:num>
  <w:num w:numId="40" w16cid:durableId="866680107">
    <w:abstractNumId w:val="1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bordersDoNotSurroundHeader/>
  <w:bordersDoNotSurroundFooter/>
  <w:proofState w:spelling="clean" w:grammar="clean"/>
  <w:attachedTemplate r:id="rId1"/>
  <w:stylePaneSortMethod w:val="0000"/>
  <w:documentProtection w:edit="forms" w:enforcement="1" w:cryptProviderType="rsaAES" w:cryptAlgorithmClass="hash" w:cryptAlgorithmType="typeAny" w:cryptAlgorithmSid="14" w:cryptSpinCount="100000" w:hash="C+q/UljbWLvyG5NQJgQwBiqagJ4ZN+OXGn/gipeR3wDqfKvv2ZSs7rXmw8EzeAtooYrI9fvCs80P5vxIJX0OQw==" w:salt="aLVMgm3xvnLUqfw4zDZFhQ=="/>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2B8"/>
    <w:rsid w:val="0000040A"/>
    <w:rsid w:val="00000A94"/>
    <w:rsid w:val="00001972"/>
    <w:rsid w:val="00001D9A"/>
    <w:rsid w:val="00007B3A"/>
    <w:rsid w:val="000107E0"/>
    <w:rsid w:val="00011FDE"/>
    <w:rsid w:val="00012FFD"/>
    <w:rsid w:val="00014162"/>
    <w:rsid w:val="00014340"/>
    <w:rsid w:val="00016A9C"/>
    <w:rsid w:val="00021126"/>
    <w:rsid w:val="00022184"/>
    <w:rsid w:val="00022762"/>
    <w:rsid w:val="000238E0"/>
    <w:rsid w:val="000249DB"/>
    <w:rsid w:val="0002595E"/>
    <w:rsid w:val="000303C3"/>
    <w:rsid w:val="000331D3"/>
    <w:rsid w:val="000346A5"/>
    <w:rsid w:val="000359C3"/>
    <w:rsid w:val="00035A7D"/>
    <w:rsid w:val="0004249A"/>
    <w:rsid w:val="00043282"/>
    <w:rsid w:val="00044286"/>
    <w:rsid w:val="00047F28"/>
    <w:rsid w:val="000503AA"/>
    <w:rsid w:val="000506A1"/>
    <w:rsid w:val="000515DD"/>
    <w:rsid w:val="0005265A"/>
    <w:rsid w:val="00053019"/>
    <w:rsid w:val="000539DD"/>
    <w:rsid w:val="00053BD3"/>
    <w:rsid w:val="000556ED"/>
    <w:rsid w:val="00055FE2"/>
    <w:rsid w:val="0005616F"/>
    <w:rsid w:val="00060C2E"/>
    <w:rsid w:val="00061033"/>
    <w:rsid w:val="000619E9"/>
    <w:rsid w:val="000622D4"/>
    <w:rsid w:val="0006357D"/>
    <w:rsid w:val="00063B46"/>
    <w:rsid w:val="00067F1E"/>
    <w:rsid w:val="00071CC0"/>
    <w:rsid w:val="00073C8C"/>
    <w:rsid w:val="0007661A"/>
    <w:rsid w:val="00077B64"/>
    <w:rsid w:val="00080A1C"/>
    <w:rsid w:val="00082317"/>
    <w:rsid w:val="00083D2C"/>
    <w:rsid w:val="00086AA1"/>
    <w:rsid w:val="00087A77"/>
    <w:rsid w:val="00090CA6"/>
    <w:rsid w:val="00091684"/>
    <w:rsid w:val="00092520"/>
    <w:rsid w:val="00092B8A"/>
    <w:rsid w:val="00092FB0"/>
    <w:rsid w:val="000934C5"/>
    <w:rsid w:val="00093D25"/>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2FBD"/>
    <w:rsid w:val="000C3E10"/>
    <w:rsid w:val="000C4B41"/>
    <w:rsid w:val="000C57D6"/>
    <w:rsid w:val="000C7666"/>
    <w:rsid w:val="000D0A9C"/>
    <w:rsid w:val="000D1795"/>
    <w:rsid w:val="000D329A"/>
    <w:rsid w:val="000D3538"/>
    <w:rsid w:val="000D4B9C"/>
    <w:rsid w:val="000D4EB6"/>
    <w:rsid w:val="000D5253"/>
    <w:rsid w:val="000D753B"/>
    <w:rsid w:val="000E24A4"/>
    <w:rsid w:val="000E4C9E"/>
    <w:rsid w:val="000E6FD7"/>
    <w:rsid w:val="000F06E1"/>
    <w:rsid w:val="000F0E3C"/>
    <w:rsid w:val="000F19D5"/>
    <w:rsid w:val="000F2E41"/>
    <w:rsid w:val="000F4AEA"/>
    <w:rsid w:val="000F6501"/>
    <w:rsid w:val="000F67E9"/>
    <w:rsid w:val="001016A7"/>
    <w:rsid w:val="00104926"/>
    <w:rsid w:val="00113B1E"/>
    <w:rsid w:val="0011688C"/>
    <w:rsid w:val="0011711C"/>
    <w:rsid w:val="00124E4F"/>
    <w:rsid w:val="001260B7"/>
    <w:rsid w:val="001265CB"/>
    <w:rsid w:val="001321C6"/>
    <w:rsid w:val="001325C4"/>
    <w:rsid w:val="00133010"/>
    <w:rsid w:val="001337A1"/>
    <w:rsid w:val="001338EE"/>
    <w:rsid w:val="00133AAE"/>
    <w:rsid w:val="00135323"/>
    <w:rsid w:val="001356C4"/>
    <w:rsid w:val="00141114"/>
    <w:rsid w:val="00142969"/>
    <w:rsid w:val="001457E7"/>
    <w:rsid w:val="00145D9D"/>
    <w:rsid w:val="00146388"/>
    <w:rsid w:val="001529E5"/>
    <w:rsid w:val="0015363E"/>
    <w:rsid w:val="00153C7E"/>
    <w:rsid w:val="00156B25"/>
    <w:rsid w:val="00156E1A"/>
    <w:rsid w:val="00157B55"/>
    <w:rsid w:val="001642FA"/>
    <w:rsid w:val="001649EB"/>
    <w:rsid w:val="00164AF2"/>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90087"/>
    <w:rsid w:val="001913C4"/>
    <w:rsid w:val="0019348F"/>
    <w:rsid w:val="00193A07"/>
    <w:rsid w:val="00194C95"/>
    <w:rsid w:val="00195C34"/>
    <w:rsid w:val="001A1A53"/>
    <w:rsid w:val="001A234A"/>
    <w:rsid w:val="001A44D8"/>
    <w:rsid w:val="001B06E8"/>
    <w:rsid w:val="001B71D0"/>
    <w:rsid w:val="001B71EE"/>
    <w:rsid w:val="001C04A8"/>
    <w:rsid w:val="001C2C03"/>
    <w:rsid w:val="001C42F7"/>
    <w:rsid w:val="001C49E5"/>
    <w:rsid w:val="001C680C"/>
    <w:rsid w:val="001C7FEA"/>
    <w:rsid w:val="001D0499"/>
    <w:rsid w:val="001D0BBE"/>
    <w:rsid w:val="001D0ED4"/>
    <w:rsid w:val="001D1C53"/>
    <w:rsid w:val="001D212F"/>
    <w:rsid w:val="001D29D7"/>
    <w:rsid w:val="001D2DE7"/>
    <w:rsid w:val="001D411C"/>
    <w:rsid w:val="001E1B6A"/>
    <w:rsid w:val="001E2484"/>
    <w:rsid w:val="001E3CC4"/>
    <w:rsid w:val="001E4882"/>
    <w:rsid w:val="001E7376"/>
    <w:rsid w:val="001E73AB"/>
    <w:rsid w:val="001F092D"/>
    <w:rsid w:val="001F143A"/>
    <w:rsid w:val="001F1605"/>
    <w:rsid w:val="001F2508"/>
    <w:rsid w:val="001F4816"/>
    <w:rsid w:val="001F69B4"/>
    <w:rsid w:val="001F77C7"/>
    <w:rsid w:val="001F782E"/>
    <w:rsid w:val="00200183"/>
    <w:rsid w:val="0020107D"/>
    <w:rsid w:val="00202AA4"/>
    <w:rsid w:val="002031F7"/>
    <w:rsid w:val="002040E6"/>
    <w:rsid w:val="0020527B"/>
    <w:rsid w:val="00210B15"/>
    <w:rsid w:val="002142EA"/>
    <w:rsid w:val="002204BB"/>
    <w:rsid w:val="00221B79"/>
    <w:rsid w:val="00221C6B"/>
    <w:rsid w:val="00222998"/>
    <w:rsid w:val="002253A1"/>
    <w:rsid w:val="00225CF8"/>
    <w:rsid w:val="0022794E"/>
    <w:rsid w:val="0023204C"/>
    <w:rsid w:val="00233D64"/>
    <w:rsid w:val="002344A2"/>
    <w:rsid w:val="0023482A"/>
    <w:rsid w:val="002355DD"/>
    <w:rsid w:val="002359CB"/>
    <w:rsid w:val="00243540"/>
    <w:rsid w:val="0024497B"/>
    <w:rsid w:val="0024515B"/>
    <w:rsid w:val="00246021"/>
    <w:rsid w:val="0024666E"/>
    <w:rsid w:val="00247F52"/>
    <w:rsid w:val="00250B25"/>
    <w:rsid w:val="00250BBE"/>
    <w:rsid w:val="0025194F"/>
    <w:rsid w:val="00251BC2"/>
    <w:rsid w:val="0026148A"/>
    <w:rsid w:val="00262696"/>
    <w:rsid w:val="00262D4B"/>
    <w:rsid w:val="002643C3"/>
    <w:rsid w:val="00264A0C"/>
    <w:rsid w:val="00266D14"/>
    <w:rsid w:val="00267EF4"/>
    <w:rsid w:val="00270C6B"/>
    <w:rsid w:val="00270CB8"/>
    <w:rsid w:val="0027267C"/>
    <w:rsid w:val="00272B08"/>
    <w:rsid w:val="00275176"/>
    <w:rsid w:val="00281BB8"/>
    <w:rsid w:val="00281E9E"/>
    <w:rsid w:val="00285170"/>
    <w:rsid w:val="00285361"/>
    <w:rsid w:val="00292D60"/>
    <w:rsid w:val="00293E67"/>
    <w:rsid w:val="002940CD"/>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F44"/>
    <w:rsid w:val="002B0C40"/>
    <w:rsid w:val="002B1966"/>
    <w:rsid w:val="002B4508"/>
    <w:rsid w:val="002B5779"/>
    <w:rsid w:val="002B7332"/>
    <w:rsid w:val="002B7F51"/>
    <w:rsid w:val="002C09E7"/>
    <w:rsid w:val="002C1B28"/>
    <w:rsid w:val="002C2BD9"/>
    <w:rsid w:val="002C3F07"/>
    <w:rsid w:val="002C5278"/>
    <w:rsid w:val="002C7EBB"/>
    <w:rsid w:val="002D06C1"/>
    <w:rsid w:val="002D42B5"/>
    <w:rsid w:val="002D4F1A"/>
    <w:rsid w:val="002D6EC6"/>
    <w:rsid w:val="002D79AC"/>
    <w:rsid w:val="002E039D"/>
    <w:rsid w:val="002E4D5A"/>
    <w:rsid w:val="002E6326"/>
    <w:rsid w:val="002F005E"/>
    <w:rsid w:val="002F30E0"/>
    <w:rsid w:val="002F35E4"/>
    <w:rsid w:val="002F3730"/>
    <w:rsid w:val="002F38E1"/>
    <w:rsid w:val="002F7AF6"/>
    <w:rsid w:val="00300E63"/>
    <w:rsid w:val="00302F5F"/>
    <w:rsid w:val="0030441D"/>
    <w:rsid w:val="00306063"/>
    <w:rsid w:val="00313B85"/>
    <w:rsid w:val="00314BDF"/>
    <w:rsid w:val="00315CF8"/>
    <w:rsid w:val="00317988"/>
    <w:rsid w:val="003221B4"/>
    <w:rsid w:val="00322E62"/>
    <w:rsid w:val="00324EDD"/>
    <w:rsid w:val="00336C64"/>
    <w:rsid w:val="00337162"/>
    <w:rsid w:val="0034194F"/>
    <w:rsid w:val="00344605"/>
    <w:rsid w:val="003474AA"/>
    <w:rsid w:val="00350090"/>
    <w:rsid w:val="00350D1D"/>
    <w:rsid w:val="00352C83"/>
    <w:rsid w:val="00360367"/>
    <w:rsid w:val="003615D2"/>
    <w:rsid w:val="0036429C"/>
    <w:rsid w:val="00364A53"/>
    <w:rsid w:val="003654CB"/>
    <w:rsid w:val="00365F86"/>
    <w:rsid w:val="00365F87"/>
    <w:rsid w:val="003705F4"/>
    <w:rsid w:val="00370D58"/>
    <w:rsid w:val="00371316"/>
    <w:rsid w:val="00376713"/>
    <w:rsid w:val="00381815"/>
    <w:rsid w:val="003819AF"/>
    <w:rsid w:val="003820E9"/>
    <w:rsid w:val="00382DE7"/>
    <w:rsid w:val="00383E77"/>
    <w:rsid w:val="00384FFC"/>
    <w:rsid w:val="003872FC"/>
    <w:rsid w:val="00387ADC"/>
    <w:rsid w:val="00390020"/>
    <w:rsid w:val="003903D6"/>
    <w:rsid w:val="003906E5"/>
    <w:rsid w:val="00390EE6"/>
    <w:rsid w:val="0039118F"/>
    <w:rsid w:val="00392AD7"/>
    <w:rsid w:val="00392C1E"/>
    <w:rsid w:val="003938D9"/>
    <w:rsid w:val="00394376"/>
    <w:rsid w:val="003943FF"/>
    <w:rsid w:val="003974EB"/>
    <w:rsid w:val="00397CC5"/>
    <w:rsid w:val="003A1582"/>
    <w:rsid w:val="003A4077"/>
    <w:rsid w:val="003B09AD"/>
    <w:rsid w:val="003B1F18"/>
    <w:rsid w:val="003B5BF0"/>
    <w:rsid w:val="003B60BF"/>
    <w:rsid w:val="003B6BE3"/>
    <w:rsid w:val="003B7778"/>
    <w:rsid w:val="003C010C"/>
    <w:rsid w:val="003C0A6C"/>
    <w:rsid w:val="003C5A43"/>
    <w:rsid w:val="003D0519"/>
    <w:rsid w:val="003D0FF6"/>
    <w:rsid w:val="003D262C"/>
    <w:rsid w:val="003D6D61"/>
    <w:rsid w:val="003E091D"/>
    <w:rsid w:val="003E1C53"/>
    <w:rsid w:val="003E2A69"/>
    <w:rsid w:val="003E2D24"/>
    <w:rsid w:val="003E2D49"/>
    <w:rsid w:val="003E2FD4"/>
    <w:rsid w:val="003E49F6"/>
    <w:rsid w:val="003F0841"/>
    <w:rsid w:val="003F23D3"/>
    <w:rsid w:val="003F3F08"/>
    <w:rsid w:val="003F49F1"/>
    <w:rsid w:val="003F6272"/>
    <w:rsid w:val="00400E72"/>
    <w:rsid w:val="00401400"/>
    <w:rsid w:val="00404869"/>
    <w:rsid w:val="00405884"/>
    <w:rsid w:val="00406065"/>
    <w:rsid w:val="00407D39"/>
    <w:rsid w:val="0041477A"/>
    <w:rsid w:val="004149FE"/>
    <w:rsid w:val="004167A3"/>
    <w:rsid w:val="00432DAA"/>
    <w:rsid w:val="00434305"/>
    <w:rsid w:val="004347D3"/>
    <w:rsid w:val="00435DF7"/>
    <w:rsid w:val="0044083F"/>
    <w:rsid w:val="00441AE7"/>
    <w:rsid w:val="00445574"/>
    <w:rsid w:val="004467FB"/>
    <w:rsid w:val="00452D6B"/>
    <w:rsid w:val="00454484"/>
    <w:rsid w:val="0045517B"/>
    <w:rsid w:val="0045540C"/>
    <w:rsid w:val="00463B77"/>
    <w:rsid w:val="00463C7B"/>
    <w:rsid w:val="004644A6"/>
    <w:rsid w:val="004659BD"/>
    <w:rsid w:val="00470775"/>
    <w:rsid w:val="004746B1"/>
    <w:rsid w:val="0047583F"/>
    <w:rsid w:val="00475A59"/>
    <w:rsid w:val="00476596"/>
    <w:rsid w:val="00484936"/>
    <w:rsid w:val="00485C89"/>
    <w:rsid w:val="00486BE3"/>
    <w:rsid w:val="004905E4"/>
    <w:rsid w:val="00490A89"/>
    <w:rsid w:val="00490AB4"/>
    <w:rsid w:val="00492F02"/>
    <w:rsid w:val="004939AE"/>
    <w:rsid w:val="004A0311"/>
    <w:rsid w:val="004A12DF"/>
    <w:rsid w:val="004A1BA8"/>
    <w:rsid w:val="004A4B57"/>
    <w:rsid w:val="004A63FA"/>
    <w:rsid w:val="004B03D3"/>
    <w:rsid w:val="004B2701"/>
    <w:rsid w:val="004B2E1B"/>
    <w:rsid w:val="004B3E93"/>
    <w:rsid w:val="004C1FBC"/>
    <w:rsid w:val="004C3F1D"/>
    <w:rsid w:val="004C458D"/>
    <w:rsid w:val="004C7556"/>
    <w:rsid w:val="004C7E9D"/>
    <w:rsid w:val="004C7F67"/>
    <w:rsid w:val="004D076D"/>
    <w:rsid w:val="004D0EF1"/>
    <w:rsid w:val="004D2253"/>
    <w:rsid w:val="004D4406"/>
    <w:rsid w:val="004D7C42"/>
    <w:rsid w:val="004E0465"/>
    <w:rsid w:val="004E127B"/>
    <w:rsid w:val="004E1C0A"/>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6843"/>
    <w:rsid w:val="005073F0"/>
    <w:rsid w:val="00507414"/>
    <w:rsid w:val="00510A7B"/>
    <w:rsid w:val="00512B1C"/>
    <w:rsid w:val="00512F6E"/>
    <w:rsid w:val="00513038"/>
    <w:rsid w:val="00514174"/>
    <w:rsid w:val="00514DF9"/>
    <w:rsid w:val="00516088"/>
    <w:rsid w:val="00516B0B"/>
    <w:rsid w:val="00520670"/>
    <w:rsid w:val="005220EC"/>
    <w:rsid w:val="00523F95"/>
    <w:rsid w:val="00524D65"/>
    <w:rsid w:val="00525B16"/>
    <w:rsid w:val="00533D04"/>
    <w:rsid w:val="00534804"/>
    <w:rsid w:val="00534BDF"/>
    <w:rsid w:val="005354EA"/>
    <w:rsid w:val="00535EC4"/>
    <w:rsid w:val="00535ED9"/>
    <w:rsid w:val="0053692B"/>
    <w:rsid w:val="00541853"/>
    <w:rsid w:val="00543BDA"/>
    <w:rsid w:val="005441CC"/>
    <w:rsid w:val="005479DA"/>
    <w:rsid w:val="00547BCC"/>
    <w:rsid w:val="0055013B"/>
    <w:rsid w:val="00551F6F"/>
    <w:rsid w:val="00555044"/>
    <w:rsid w:val="00561475"/>
    <w:rsid w:val="0056487B"/>
    <w:rsid w:val="00564FB9"/>
    <w:rsid w:val="0056763A"/>
    <w:rsid w:val="00573D9E"/>
    <w:rsid w:val="005801E3"/>
    <w:rsid w:val="00581418"/>
    <w:rsid w:val="00581802"/>
    <w:rsid w:val="005836A8"/>
    <w:rsid w:val="00584262"/>
    <w:rsid w:val="00586630"/>
    <w:rsid w:val="00587ADD"/>
    <w:rsid w:val="00596160"/>
    <w:rsid w:val="005966E2"/>
    <w:rsid w:val="00597007"/>
    <w:rsid w:val="005A0966"/>
    <w:rsid w:val="005A11B7"/>
    <w:rsid w:val="005A260B"/>
    <w:rsid w:val="005A4A1B"/>
    <w:rsid w:val="005A7830"/>
    <w:rsid w:val="005A7FCE"/>
    <w:rsid w:val="005B0F3F"/>
    <w:rsid w:val="005B4903"/>
    <w:rsid w:val="005B51CE"/>
    <w:rsid w:val="005B5885"/>
    <w:rsid w:val="005B5CD7"/>
    <w:rsid w:val="005B6CF6"/>
    <w:rsid w:val="005B7422"/>
    <w:rsid w:val="005C0E37"/>
    <w:rsid w:val="005C29B8"/>
    <w:rsid w:val="005C5F21"/>
    <w:rsid w:val="005C7156"/>
    <w:rsid w:val="005D0C75"/>
    <w:rsid w:val="005D4171"/>
    <w:rsid w:val="005D6A95"/>
    <w:rsid w:val="005D6B2C"/>
    <w:rsid w:val="005D6D9C"/>
    <w:rsid w:val="005E2335"/>
    <w:rsid w:val="005E34CA"/>
    <w:rsid w:val="005E3C18"/>
    <w:rsid w:val="005E7881"/>
    <w:rsid w:val="005E78E0"/>
    <w:rsid w:val="005F0D9C"/>
    <w:rsid w:val="005F284E"/>
    <w:rsid w:val="006002B2"/>
    <w:rsid w:val="006015CE"/>
    <w:rsid w:val="00604784"/>
    <w:rsid w:val="00606419"/>
    <w:rsid w:val="00607D29"/>
    <w:rsid w:val="00612952"/>
    <w:rsid w:val="00614CC1"/>
    <w:rsid w:val="00615A9D"/>
    <w:rsid w:val="006162BE"/>
    <w:rsid w:val="00616BBB"/>
    <w:rsid w:val="00617387"/>
    <w:rsid w:val="006252D8"/>
    <w:rsid w:val="006259BC"/>
    <w:rsid w:val="0062636B"/>
    <w:rsid w:val="00626922"/>
    <w:rsid w:val="00632182"/>
    <w:rsid w:val="00632AE0"/>
    <w:rsid w:val="00633C17"/>
    <w:rsid w:val="00636E3E"/>
    <w:rsid w:val="006379F7"/>
    <w:rsid w:val="00637E4D"/>
    <w:rsid w:val="00640620"/>
    <w:rsid w:val="00641159"/>
    <w:rsid w:val="00641A1F"/>
    <w:rsid w:val="00645904"/>
    <w:rsid w:val="00646155"/>
    <w:rsid w:val="00651ACB"/>
    <w:rsid w:val="00651C47"/>
    <w:rsid w:val="00652AB2"/>
    <w:rsid w:val="00654EC0"/>
    <w:rsid w:val="0065525B"/>
    <w:rsid w:val="00655D4F"/>
    <w:rsid w:val="006628B8"/>
    <w:rsid w:val="006640E5"/>
    <w:rsid w:val="006646F1"/>
    <w:rsid w:val="00664929"/>
    <w:rsid w:val="00664F62"/>
    <w:rsid w:val="006655E1"/>
    <w:rsid w:val="0066775A"/>
    <w:rsid w:val="00672060"/>
    <w:rsid w:val="00672BFD"/>
    <w:rsid w:val="006770F4"/>
    <w:rsid w:val="00677A84"/>
    <w:rsid w:val="0068026D"/>
    <w:rsid w:val="00680A27"/>
    <w:rsid w:val="006816A4"/>
    <w:rsid w:val="006819B8"/>
    <w:rsid w:val="006840A6"/>
    <w:rsid w:val="006850CD"/>
    <w:rsid w:val="00685AAB"/>
    <w:rsid w:val="006A07AA"/>
    <w:rsid w:val="006A25E5"/>
    <w:rsid w:val="006A2B46"/>
    <w:rsid w:val="006A336D"/>
    <w:rsid w:val="006A37B9"/>
    <w:rsid w:val="006B2672"/>
    <w:rsid w:val="006B54BF"/>
    <w:rsid w:val="006B5F44"/>
    <w:rsid w:val="006B5F90"/>
    <w:rsid w:val="006B62E4"/>
    <w:rsid w:val="006C1BBA"/>
    <w:rsid w:val="006C2079"/>
    <w:rsid w:val="006C5A62"/>
    <w:rsid w:val="006C5D68"/>
    <w:rsid w:val="006C6976"/>
    <w:rsid w:val="006C6DD0"/>
    <w:rsid w:val="006D04EA"/>
    <w:rsid w:val="006D16C4"/>
    <w:rsid w:val="006D3E96"/>
    <w:rsid w:val="006D4515"/>
    <w:rsid w:val="006D4BB1"/>
    <w:rsid w:val="006D6593"/>
    <w:rsid w:val="006E0A38"/>
    <w:rsid w:val="006E6FD4"/>
    <w:rsid w:val="006F027C"/>
    <w:rsid w:val="006F03A8"/>
    <w:rsid w:val="006F2ACA"/>
    <w:rsid w:val="006F2ADC"/>
    <w:rsid w:val="006F2BFE"/>
    <w:rsid w:val="006F31E9"/>
    <w:rsid w:val="006F6284"/>
    <w:rsid w:val="007002C5"/>
    <w:rsid w:val="00704387"/>
    <w:rsid w:val="007052C0"/>
    <w:rsid w:val="00707669"/>
    <w:rsid w:val="00711CBA"/>
    <w:rsid w:val="00711FB5"/>
    <w:rsid w:val="00712A01"/>
    <w:rsid w:val="00713663"/>
    <w:rsid w:val="00714F58"/>
    <w:rsid w:val="00715685"/>
    <w:rsid w:val="00722FBF"/>
    <w:rsid w:val="00722FC2"/>
    <w:rsid w:val="00724AC2"/>
    <w:rsid w:val="00725949"/>
    <w:rsid w:val="00726722"/>
    <w:rsid w:val="00727FA2"/>
    <w:rsid w:val="007322D9"/>
    <w:rsid w:val="00732BC0"/>
    <w:rsid w:val="0073720F"/>
    <w:rsid w:val="00737796"/>
    <w:rsid w:val="00740165"/>
    <w:rsid w:val="0074165C"/>
    <w:rsid w:val="007432CA"/>
    <w:rsid w:val="007439EB"/>
    <w:rsid w:val="00743CB4"/>
    <w:rsid w:val="00743F0A"/>
    <w:rsid w:val="007444E8"/>
    <w:rsid w:val="0074548E"/>
    <w:rsid w:val="00745773"/>
    <w:rsid w:val="00746800"/>
    <w:rsid w:val="007501A8"/>
    <w:rsid w:val="00750EE1"/>
    <w:rsid w:val="00750FFF"/>
    <w:rsid w:val="00752B4D"/>
    <w:rsid w:val="00755402"/>
    <w:rsid w:val="00756B26"/>
    <w:rsid w:val="00756EDF"/>
    <w:rsid w:val="0076013F"/>
    <w:rsid w:val="007609A2"/>
    <w:rsid w:val="00765C43"/>
    <w:rsid w:val="00765EFB"/>
    <w:rsid w:val="007671CA"/>
    <w:rsid w:val="00767C61"/>
    <w:rsid w:val="0077008A"/>
    <w:rsid w:val="00773C1F"/>
    <w:rsid w:val="00774DA4"/>
    <w:rsid w:val="007762C6"/>
    <w:rsid w:val="00776599"/>
    <w:rsid w:val="0078114B"/>
    <w:rsid w:val="00781DD2"/>
    <w:rsid w:val="00783ECF"/>
    <w:rsid w:val="0078413A"/>
    <w:rsid w:val="00790CA3"/>
    <w:rsid w:val="007922B8"/>
    <w:rsid w:val="007959E8"/>
    <w:rsid w:val="00795E9C"/>
    <w:rsid w:val="00796A8B"/>
    <w:rsid w:val="007A0521"/>
    <w:rsid w:val="007A061E"/>
    <w:rsid w:val="007A2E12"/>
    <w:rsid w:val="007A3475"/>
    <w:rsid w:val="007A41C8"/>
    <w:rsid w:val="007A4999"/>
    <w:rsid w:val="007A54CE"/>
    <w:rsid w:val="007A605E"/>
    <w:rsid w:val="007A7FFA"/>
    <w:rsid w:val="007B04EB"/>
    <w:rsid w:val="007B0D4F"/>
    <w:rsid w:val="007B5A3D"/>
    <w:rsid w:val="007B5B95"/>
    <w:rsid w:val="007B68EA"/>
    <w:rsid w:val="007C19E8"/>
    <w:rsid w:val="007C2D89"/>
    <w:rsid w:val="007C4593"/>
    <w:rsid w:val="007C5309"/>
    <w:rsid w:val="007C6069"/>
    <w:rsid w:val="007D06C4"/>
    <w:rsid w:val="007D1352"/>
    <w:rsid w:val="007D159B"/>
    <w:rsid w:val="007D2508"/>
    <w:rsid w:val="007D346A"/>
    <w:rsid w:val="007D41E0"/>
    <w:rsid w:val="007D6518"/>
    <w:rsid w:val="007D76BD"/>
    <w:rsid w:val="007E0BF1"/>
    <w:rsid w:val="007E7B97"/>
    <w:rsid w:val="007F0ED8"/>
    <w:rsid w:val="007F0F63"/>
    <w:rsid w:val="007F75CE"/>
    <w:rsid w:val="008013A4"/>
    <w:rsid w:val="008027CE"/>
    <w:rsid w:val="00802F42"/>
    <w:rsid w:val="00804383"/>
    <w:rsid w:val="00804BB7"/>
    <w:rsid w:val="00805D61"/>
    <w:rsid w:val="00807FDE"/>
    <w:rsid w:val="00810257"/>
    <w:rsid w:val="008104F5"/>
    <w:rsid w:val="00811072"/>
    <w:rsid w:val="00811369"/>
    <w:rsid w:val="00814E50"/>
    <w:rsid w:val="00815419"/>
    <w:rsid w:val="008163C8"/>
    <w:rsid w:val="00817325"/>
    <w:rsid w:val="008209E6"/>
    <w:rsid w:val="00823303"/>
    <w:rsid w:val="008233B2"/>
    <w:rsid w:val="00823A9F"/>
    <w:rsid w:val="00823C85"/>
    <w:rsid w:val="00825138"/>
    <w:rsid w:val="008269DD"/>
    <w:rsid w:val="00830621"/>
    <w:rsid w:val="0083068E"/>
    <w:rsid w:val="0083348C"/>
    <w:rsid w:val="008373D3"/>
    <w:rsid w:val="00837453"/>
    <w:rsid w:val="00840617"/>
    <w:rsid w:val="008412DB"/>
    <w:rsid w:val="00842A47"/>
    <w:rsid w:val="00843C13"/>
    <w:rsid w:val="008454F8"/>
    <w:rsid w:val="00851342"/>
    <w:rsid w:val="0085173A"/>
    <w:rsid w:val="008603CE"/>
    <w:rsid w:val="008620FC"/>
    <w:rsid w:val="008627A5"/>
    <w:rsid w:val="00863E05"/>
    <w:rsid w:val="00865ACA"/>
    <w:rsid w:val="00865D28"/>
    <w:rsid w:val="00865F85"/>
    <w:rsid w:val="00867C10"/>
    <w:rsid w:val="00870439"/>
    <w:rsid w:val="00870DA1"/>
    <w:rsid w:val="00873863"/>
    <w:rsid w:val="00883F93"/>
    <w:rsid w:val="00884DB3"/>
    <w:rsid w:val="00885A9D"/>
    <w:rsid w:val="008864F6"/>
    <w:rsid w:val="0089049D"/>
    <w:rsid w:val="008928C9"/>
    <w:rsid w:val="008938DC"/>
    <w:rsid w:val="00893FD1"/>
    <w:rsid w:val="00894836"/>
    <w:rsid w:val="00895172"/>
    <w:rsid w:val="00895680"/>
    <w:rsid w:val="00896DFF"/>
    <w:rsid w:val="0089762C"/>
    <w:rsid w:val="008A1893"/>
    <w:rsid w:val="008A769A"/>
    <w:rsid w:val="008B0C9C"/>
    <w:rsid w:val="008B166D"/>
    <w:rsid w:val="008B17F4"/>
    <w:rsid w:val="008B3615"/>
    <w:rsid w:val="008B4AC4"/>
    <w:rsid w:val="008B50C8"/>
    <w:rsid w:val="008B5281"/>
    <w:rsid w:val="008B69D0"/>
    <w:rsid w:val="008B7E05"/>
    <w:rsid w:val="008C1797"/>
    <w:rsid w:val="008C219C"/>
    <w:rsid w:val="008C475E"/>
    <w:rsid w:val="008C53F7"/>
    <w:rsid w:val="008C619A"/>
    <w:rsid w:val="008D0CE8"/>
    <w:rsid w:val="008D2B89"/>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17D"/>
    <w:rsid w:val="008F17A3"/>
    <w:rsid w:val="008F1ED3"/>
    <w:rsid w:val="008F4C29"/>
    <w:rsid w:val="008F70BD"/>
    <w:rsid w:val="008F788F"/>
    <w:rsid w:val="008F7EA2"/>
    <w:rsid w:val="00902722"/>
    <w:rsid w:val="009027BC"/>
    <w:rsid w:val="009062E6"/>
    <w:rsid w:val="00911BE5"/>
    <w:rsid w:val="009137BB"/>
    <w:rsid w:val="00913CA9"/>
    <w:rsid w:val="009145AE"/>
    <w:rsid w:val="009146CE"/>
    <w:rsid w:val="00914CA7"/>
    <w:rsid w:val="00915569"/>
    <w:rsid w:val="00915C3E"/>
    <w:rsid w:val="009161A8"/>
    <w:rsid w:val="009164D5"/>
    <w:rsid w:val="0091673D"/>
    <w:rsid w:val="009245F5"/>
    <w:rsid w:val="009249EC"/>
    <w:rsid w:val="00926043"/>
    <w:rsid w:val="009273B3"/>
    <w:rsid w:val="009305B5"/>
    <w:rsid w:val="00932151"/>
    <w:rsid w:val="00934762"/>
    <w:rsid w:val="00934C12"/>
    <w:rsid w:val="00937506"/>
    <w:rsid w:val="009429D5"/>
    <w:rsid w:val="00942BF1"/>
    <w:rsid w:val="00945180"/>
    <w:rsid w:val="00945428"/>
    <w:rsid w:val="0094607B"/>
    <w:rsid w:val="00952C52"/>
    <w:rsid w:val="00953604"/>
    <w:rsid w:val="009610DC"/>
    <w:rsid w:val="00961490"/>
    <w:rsid w:val="0096381A"/>
    <w:rsid w:val="00963BD1"/>
    <w:rsid w:val="00965E04"/>
    <w:rsid w:val="009674AD"/>
    <w:rsid w:val="0097094E"/>
    <w:rsid w:val="00970CDC"/>
    <w:rsid w:val="00972542"/>
    <w:rsid w:val="009737C7"/>
    <w:rsid w:val="00977010"/>
    <w:rsid w:val="00977D02"/>
    <w:rsid w:val="009809BB"/>
    <w:rsid w:val="00982D22"/>
    <w:rsid w:val="0098364B"/>
    <w:rsid w:val="00983BF9"/>
    <w:rsid w:val="0098726C"/>
    <w:rsid w:val="009911AF"/>
    <w:rsid w:val="00991875"/>
    <w:rsid w:val="00991F92"/>
    <w:rsid w:val="00992985"/>
    <w:rsid w:val="00993889"/>
    <w:rsid w:val="0099551B"/>
    <w:rsid w:val="00997BF1"/>
    <w:rsid w:val="009A089C"/>
    <w:rsid w:val="009A118E"/>
    <w:rsid w:val="009A1B6F"/>
    <w:rsid w:val="009A21CD"/>
    <w:rsid w:val="009A278C"/>
    <w:rsid w:val="009A2BC2"/>
    <w:rsid w:val="009A3DED"/>
    <w:rsid w:val="009A3EEC"/>
    <w:rsid w:val="009A42C1"/>
    <w:rsid w:val="009A5429"/>
    <w:rsid w:val="009A72AD"/>
    <w:rsid w:val="009B09E0"/>
    <w:rsid w:val="009B0BC5"/>
    <w:rsid w:val="009B1247"/>
    <w:rsid w:val="009B14C5"/>
    <w:rsid w:val="009B1E4A"/>
    <w:rsid w:val="009B5A63"/>
    <w:rsid w:val="009B6029"/>
    <w:rsid w:val="009B6971"/>
    <w:rsid w:val="009C27F1"/>
    <w:rsid w:val="009C3152"/>
    <w:rsid w:val="009C4CFA"/>
    <w:rsid w:val="009C5070"/>
    <w:rsid w:val="009D112C"/>
    <w:rsid w:val="009D2E15"/>
    <w:rsid w:val="009D47FA"/>
    <w:rsid w:val="009D50D2"/>
    <w:rsid w:val="009D6BCA"/>
    <w:rsid w:val="009E0F62"/>
    <w:rsid w:val="009E4A58"/>
    <w:rsid w:val="009E5A2D"/>
    <w:rsid w:val="009E5AB2"/>
    <w:rsid w:val="009E6219"/>
    <w:rsid w:val="009F03B3"/>
    <w:rsid w:val="009F1412"/>
    <w:rsid w:val="00A01757"/>
    <w:rsid w:val="00A028C0"/>
    <w:rsid w:val="00A02BAE"/>
    <w:rsid w:val="00A033B7"/>
    <w:rsid w:val="00A03CF2"/>
    <w:rsid w:val="00A06A6B"/>
    <w:rsid w:val="00A07E47"/>
    <w:rsid w:val="00A129D0"/>
    <w:rsid w:val="00A12C33"/>
    <w:rsid w:val="00A13610"/>
    <w:rsid w:val="00A138BA"/>
    <w:rsid w:val="00A14C8E"/>
    <w:rsid w:val="00A153D9"/>
    <w:rsid w:val="00A15F09"/>
    <w:rsid w:val="00A169B6"/>
    <w:rsid w:val="00A208A1"/>
    <w:rsid w:val="00A2271D"/>
    <w:rsid w:val="00A236E5"/>
    <w:rsid w:val="00A237D5"/>
    <w:rsid w:val="00A24F7B"/>
    <w:rsid w:val="00A30EFC"/>
    <w:rsid w:val="00A31984"/>
    <w:rsid w:val="00A32425"/>
    <w:rsid w:val="00A32D73"/>
    <w:rsid w:val="00A32ECE"/>
    <w:rsid w:val="00A3367B"/>
    <w:rsid w:val="00A3597D"/>
    <w:rsid w:val="00A40091"/>
    <w:rsid w:val="00A4030F"/>
    <w:rsid w:val="00A41C79"/>
    <w:rsid w:val="00A41CB5"/>
    <w:rsid w:val="00A42CDF"/>
    <w:rsid w:val="00A4452E"/>
    <w:rsid w:val="00A4472C"/>
    <w:rsid w:val="00A44E69"/>
    <w:rsid w:val="00A4661E"/>
    <w:rsid w:val="00A5159A"/>
    <w:rsid w:val="00A51F2D"/>
    <w:rsid w:val="00A55BD6"/>
    <w:rsid w:val="00A55D50"/>
    <w:rsid w:val="00A57142"/>
    <w:rsid w:val="00A648CD"/>
    <w:rsid w:val="00A6537A"/>
    <w:rsid w:val="00A67866"/>
    <w:rsid w:val="00A70B07"/>
    <w:rsid w:val="00A723F8"/>
    <w:rsid w:val="00A77CCB"/>
    <w:rsid w:val="00A83D8D"/>
    <w:rsid w:val="00A8446B"/>
    <w:rsid w:val="00A8473F"/>
    <w:rsid w:val="00A862D6"/>
    <w:rsid w:val="00A8715E"/>
    <w:rsid w:val="00A90D15"/>
    <w:rsid w:val="00A9295B"/>
    <w:rsid w:val="00A93B09"/>
    <w:rsid w:val="00A93F26"/>
    <w:rsid w:val="00A952D7"/>
    <w:rsid w:val="00A95595"/>
    <w:rsid w:val="00A95A23"/>
    <w:rsid w:val="00A963F7"/>
    <w:rsid w:val="00A96AD8"/>
    <w:rsid w:val="00AA052C"/>
    <w:rsid w:val="00AA1023"/>
    <w:rsid w:val="00AA1E45"/>
    <w:rsid w:val="00AA2A24"/>
    <w:rsid w:val="00AA4286"/>
    <w:rsid w:val="00AA44AA"/>
    <w:rsid w:val="00AA456B"/>
    <w:rsid w:val="00AA57F5"/>
    <w:rsid w:val="00AA672E"/>
    <w:rsid w:val="00AA6EC9"/>
    <w:rsid w:val="00AA790B"/>
    <w:rsid w:val="00AB096F"/>
    <w:rsid w:val="00AB6309"/>
    <w:rsid w:val="00AB6C5F"/>
    <w:rsid w:val="00AB7129"/>
    <w:rsid w:val="00AB77DA"/>
    <w:rsid w:val="00AC27A6"/>
    <w:rsid w:val="00AC30F7"/>
    <w:rsid w:val="00AC3A5A"/>
    <w:rsid w:val="00AC4D95"/>
    <w:rsid w:val="00AC5DF4"/>
    <w:rsid w:val="00AD0AEF"/>
    <w:rsid w:val="00AD11B7"/>
    <w:rsid w:val="00AD1A94"/>
    <w:rsid w:val="00AD1C05"/>
    <w:rsid w:val="00AD2278"/>
    <w:rsid w:val="00AD3367"/>
    <w:rsid w:val="00AD4126"/>
    <w:rsid w:val="00AD421C"/>
    <w:rsid w:val="00AD422D"/>
    <w:rsid w:val="00AD44FA"/>
    <w:rsid w:val="00AE070A"/>
    <w:rsid w:val="00AE101C"/>
    <w:rsid w:val="00AE523D"/>
    <w:rsid w:val="00AF0C18"/>
    <w:rsid w:val="00AF47C5"/>
    <w:rsid w:val="00AF5398"/>
    <w:rsid w:val="00B049AF"/>
    <w:rsid w:val="00B07242"/>
    <w:rsid w:val="00B10534"/>
    <w:rsid w:val="00B113DB"/>
    <w:rsid w:val="00B11D8A"/>
    <w:rsid w:val="00B12981"/>
    <w:rsid w:val="00B147DD"/>
    <w:rsid w:val="00B156FD"/>
    <w:rsid w:val="00B21F61"/>
    <w:rsid w:val="00B22C93"/>
    <w:rsid w:val="00B23045"/>
    <w:rsid w:val="00B261F1"/>
    <w:rsid w:val="00B265BC"/>
    <w:rsid w:val="00B31FB1"/>
    <w:rsid w:val="00B33952"/>
    <w:rsid w:val="00B33C5E"/>
    <w:rsid w:val="00B342F4"/>
    <w:rsid w:val="00B34369"/>
    <w:rsid w:val="00B34DC2"/>
    <w:rsid w:val="00B378E5"/>
    <w:rsid w:val="00B37EB9"/>
    <w:rsid w:val="00B4346D"/>
    <w:rsid w:val="00B440F4"/>
    <w:rsid w:val="00B447A5"/>
    <w:rsid w:val="00B4654C"/>
    <w:rsid w:val="00B47293"/>
    <w:rsid w:val="00B52120"/>
    <w:rsid w:val="00B53546"/>
    <w:rsid w:val="00B54ABC"/>
    <w:rsid w:val="00B56FBE"/>
    <w:rsid w:val="00B62B58"/>
    <w:rsid w:val="00B65149"/>
    <w:rsid w:val="00B66567"/>
    <w:rsid w:val="00B66F52"/>
    <w:rsid w:val="00B66FE5"/>
    <w:rsid w:val="00B675B7"/>
    <w:rsid w:val="00B72880"/>
    <w:rsid w:val="00B758BF"/>
    <w:rsid w:val="00B807A8"/>
    <w:rsid w:val="00B827A6"/>
    <w:rsid w:val="00B831CE"/>
    <w:rsid w:val="00B86677"/>
    <w:rsid w:val="00B87131"/>
    <w:rsid w:val="00B9127B"/>
    <w:rsid w:val="00B91566"/>
    <w:rsid w:val="00B9320C"/>
    <w:rsid w:val="00B939B1"/>
    <w:rsid w:val="00B96D40"/>
    <w:rsid w:val="00B97386"/>
    <w:rsid w:val="00B97696"/>
    <w:rsid w:val="00BA263B"/>
    <w:rsid w:val="00BA42B2"/>
    <w:rsid w:val="00BA58D4"/>
    <w:rsid w:val="00BA5B9E"/>
    <w:rsid w:val="00BA7C9A"/>
    <w:rsid w:val="00BB4A23"/>
    <w:rsid w:val="00BB5F8F"/>
    <w:rsid w:val="00BB657A"/>
    <w:rsid w:val="00BB6FB6"/>
    <w:rsid w:val="00BC1A4E"/>
    <w:rsid w:val="00BC5DC7"/>
    <w:rsid w:val="00BC6B8B"/>
    <w:rsid w:val="00BC73D8"/>
    <w:rsid w:val="00BC7BEC"/>
    <w:rsid w:val="00BD2C87"/>
    <w:rsid w:val="00BD52D7"/>
    <w:rsid w:val="00BD5AD2"/>
    <w:rsid w:val="00BD6082"/>
    <w:rsid w:val="00BD6A21"/>
    <w:rsid w:val="00BE22F3"/>
    <w:rsid w:val="00BE49EE"/>
    <w:rsid w:val="00BE5B52"/>
    <w:rsid w:val="00BE7B8D"/>
    <w:rsid w:val="00BF0993"/>
    <w:rsid w:val="00BF10A9"/>
    <w:rsid w:val="00BF1703"/>
    <w:rsid w:val="00BF231C"/>
    <w:rsid w:val="00BF51E5"/>
    <w:rsid w:val="00BF74A6"/>
    <w:rsid w:val="00C013AD"/>
    <w:rsid w:val="00C04904"/>
    <w:rsid w:val="00C056B3"/>
    <w:rsid w:val="00C103E5"/>
    <w:rsid w:val="00C10F00"/>
    <w:rsid w:val="00C13319"/>
    <w:rsid w:val="00C13EE9"/>
    <w:rsid w:val="00C14692"/>
    <w:rsid w:val="00C14D87"/>
    <w:rsid w:val="00C21540"/>
    <w:rsid w:val="00C21906"/>
    <w:rsid w:val="00C21BFA"/>
    <w:rsid w:val="00C24C8D"/>
    <w:rsid w:val="00C25FE2"/>
    <w:rsid w:val="00C26B53"/>
    <w:rsid w:val="00C279B2"/>
    <w:rsid w:val="00C33E50"/>
    <w:rsid w:val="00C34C20"/>
    <w:rsid w:val="00C35A3E"/>
    <w:rsid w:val="00C42130"/>
    <w:rsid w:val="00C423A4"/>
    <w:rsid w:val="00C44BF5"/>
    <w:rsid w:val="00C5504B"/>
    <w:rsid w:val="00C55232"/>
    <w:rsid w:val="00C553A4"/>
    <w:rsid w:val="00C55A06"/>
    <w:rsid w:val="00C55D03"/>
    <w:rsid w:val="00C601BC"/>
    <w:rsid w:val="00C6329F"/>
    <w:rsid w:val="00C63340"/>
    <w:rsid w:val="00C643F9"/>
    <w:rsid w:val="00C64E95"/>
    <w:rsid w:val="00C655FD"/>
    <w:rsid w:val="00C676B0"/>
    <w:rsid w:val="00C67F29"/>
    <w:rsid w:val="00C71372"/>
    <w:rsid w:val="00C72410"/>
    <w:rsid w:val="00C7287F"/>
    <w:rsid w:val="00C72F0E"/>
    <w:rsid w:val="00C73930"/>
    <w:rsid w:val="00C80CB8"/>
    <w:rsid w:val="00C819F8"/>
    <w:rsid w:val="00C8248C"/>
    <w:rsid w:val="00C84E33"/>
    <w:rsid w:val="00C86D6F"/>
    <w:rsid w:val="00C905FC"/>
    <w:rsid w:val="00C92579"/>
    <w:rsid w:val="00C92D03"/>
    <w:rsid w:val="00C9319C"/>
    <w:rsid w:val="00C9435D"/>
    <w:rsid w:val="00C9517F"/>
    <w:rsid w:val="00C96741"/>
    <w:rsid w:val="00CA2D1B"/>
    <w:rsid w:val="00CA662A"/>
    <w:rsid w:val="00CA7AFD"/>
    <w:rsid w:val="00CA7C3C"/>
    <w:rsid w:val="00CB0189"/>
    <w:rsid w:val="00CB0BA2"/>
    <w:rsid w:val="00CB1A42"/>
    <w:rsid w:val="00CB1B0C"/>
    <w:rsid w:val="00CB2C0B"/>
    <w:rsid w:val="00CB4AB3"/>
    <w:rsid w:val="00CB517D"/>
    <w:rsid w:val="00CC038D"/>
    <w:rsid w:val="00CC39FF"/>
    <w:rsid w:val="00CC3C2F"/>
    <w:rsid w:val="00CC4AC8"/>
    <w:rsid w:val="00CC5233"/>
    <w:rsid w:val="00CC5DE6"/>
    <w:rsid w:val="00CC6E4E"/>
    <w:rsid w:val="00CC6F71"/>
    <w:rsid w:val="00CC6FE8"/>
    <w:rsid w:val="00CC7202"/>
    <w:rsid w:val="00CD2808"/>
    <w:rsid w:val="00CD28BF"/>
    <w:rsid w:val="00CD4092"/>
    <w:rsid w:val="00CD4A20"/>
    <w:rsid w:val="00CD50A1"/>
    <w:rsid w:val="00CD519E"/>
    <w:rsid w:val="00CE0C4F"/>
    <w:rsid w:val="00CE30EA"/>
    <w:rsid w:val="00CE5D5A"/>
    <w:rsid w:val="00CF048A"/>
    <w:rsid w:val="00CF155A"/>
    <w:rsid w:val="00CF2947"/>
    <w:rsid w:val="00CF44B1"/>
    <w:rsid w:val="00CF686F"/>
    <w:rsid w:val="00CF6E60"/>
    <w:rsid w:val="00CF7BCA"/>
    <w:rsid w:val="00D008FD"/>
    <w:rsid w:val="00D0321C"/>
    <w:rsid w:val="00D035EC"/>
    <w:rsid w:val="00D06AB1"/>
    <w:rsid w:val="00D072ED"/>
    <w:rsid w:val="00D07A16"/>
    <w:rsid w:val="00D1067E"/>
    <w:rsid w:val="00D10F50"/>
    <w:rsid w:val="00D11272"/>
    <w:rsid w:val="00D126F5"/>
    <w:rsid w:val="00D1489E"/>
    <w:rsid w:val="00D20737"/>
    <w:rsid w:val="00D21E81"/>
    <w:rsid w:val="00D223DE"/>
    <w:rsid w:val="00D24C93"/>
    <w:rsid w:val="00D25E37"/>
    <w:rsid w:val="00D2661A"/>
    <w:rsid w:val="00D27582"/>
    <w:rsid w:val="00D32719"/>
    <w:rsid w:val="00D33333"/>
    <w:rsid w:val="00D352A2"/>
    <w:rsid w:val="00D40A83"/>
    <w:rsid w:val="00D4162B"/>
    <w:rsid w:val="00D4444E"/>
    <w:rsid w:val="00D4514F"/>
    <w:rsid w:val="00D451E2"/>
    <w:rsid w:val="00D4545E"/>
    <w:rsid w:val="00D45E89"/>
    <w:rsid w:val="00D45E8D"/>
    <w:rsid w:val="00D466AE"/>
    <w:rsid w:val="00D4734F"/>
    <w:rsid w:val="00D50993"/>
    <w:rsid w:val="00D51BF3"/>
    <w:rsid w:val="00D63276"/>
    <w:rsid w:val="00D66846"/>
    <w:rsid w:val="00D675FB"/>
    <w:rsid w:val="00D70951"/>
    <w:rsid w:val="00D71F25"/>
    <w:rsid w:val="00D72EE3"/>
    <w:rsid w:val="00D77031"/>
    <w:rsid w:val="00D84941"/>
    <w:rsid w:val="00D84FA1"/>
    <w:rsid w:val="00D851F0"/>
    <w:rsid w:val="00D86DB7"/>
    <w:rsid w:val="00D926D0"/>
    <w:rsid w:val="00D93030"/>
    <w:rsid w:val="00D94BCB"/>
    <w:rsid w:val="00D950E1"/>
    <w:rsid w:val="00D952A6"/>
    <w:rsid w:val="00D96E0B"/>
    <w:rsid w:val="00D97F99"/>
    <w:rsid w:val="00DA19E7"/>
    <w:rsid w:val="00DA1E08"/>
    <w:rsid w:val="00DA24F8"/>
    <w:rsid w:val="00DA28E8"/>
    <w:rsid w:val="00DA38D3"/>
    <w:rsid w:val="00DA3932"/>
    <w:rsid w:val="00DA544B"/>
    <w:rsid w:val="00DA64F8"/>
    <w:rsid w:val="00DA6C15"/>
    <w:rsid w:val="00DA6EE7"/>
    <w:rsid w:val="00DA7370"/>
    <w:rsid w:val="00DB38EE"/>
    <w:rsid w:val="00DB43A2"/>
    <w:rsid w:val="00DB498B"/>
    <w:rsid w:val="00DB66CA"/>
    <w:rsid w:val="00DB6BCA"/>
    <w:rsid w:val="00DC00D5"/>
    <w:rsid w:val="00DC0321"/>
    <w:rsid w:val="00DC3067"/>
    <w:rsid w:val="00DC3401"/>
    <w:rsid w:val="00DC370B"/>
    <w:rsid w:val="00DC5B90"/>
    <w:rsid w:val="00DD00F2"/>
    <w:rsid w:val="00DD00FF"/>
    <w:rsid w:val="00DD0619"/>
    <w:rsid w:val="00DD07FB"/>
    <w:rsid w:val="00DD25C6"/>
    <w:rsid w:val="00DD3FA4"/>
    <w:rsid w:val="00DD54B0"/>
    <w:rsid w:val="00DD57EE"/>
    <w:rsid w:val="00DD6BCC"/>
    <w:rsid w:val="00DE0A4B"/>
    <w:rsid w:val="00DE2410"/>
    <w:rsid w:val="00DE2939"/>
    <w:rsid w:val="00DE48AC"/>
    <w:rsid w:val="00DE51F0"/>
    <w:rsid w:val="00DE6E81"/>
    <w:rsid w:val="00DE703F"/>
    <w:rsid w:val="00DE7595"/>
    <w:rsid w:val="00DF15BE"/>
    <w:rsid w:val="00DF1961"/>
    <w:rsid w:val="00DF44DE"/>
    <w:rsid w:val="00E01138"/>
    <w:rsid w:val="00E02DFB"/>
    <w:rsid w:val="00E030F9"/>
    <w:rsid w:val="00E0311A"/>
    <w:rsid w:val="00E03138"/>
    <w:rsid w:val="00E06404"/>
    <w:rsid w:val="00E11A85"/>
    <w:rsid w:val="00E12495"/>
    <w:rsid w:val="00E15CCD"/>
    <w:rsid w:val="00E202EF"/>
    <w:rsid w:val="00E210B5"/>
    <w:rsid w:val="00E2552F"/>
    <w:rsid w:val="00E3137A"/>
    <w:rsid w:val="00E32CCF"/>
    <w:rsid w:val="00E33E70"/>
    <w:rsid w:val="00E34A98"/>
    <w:rsid w:val="00E35D1E"/>
    <w:rsid w:val="00E364F9"/>
    <w:rsid w:val="00E365FA"/>
    <w:rsid w:val="00E40C94"/>
    <w:rsid w:val="00E44A83"/>
    <w:rsid w:val="00E502C1"/>
    <w:rsid w:val="00E502DD"/>
    <w:rsid w:val="00E50D3A"/>
    <w:rsid w:val="00E51387"/>
    <w:rsid w:val="00E51E68"/>
    <w:rsid w:val="00E52EFD"/>
    <w:rsid w:val="00E5408A"/>
    <w:rsid w:val="00E56129"/>
    <w:rsid w:val="00E56800"/>
    <w:rsid w:val="00E60CD7"/>
    <w:rsid w:val="00E62FF9"/>
    <w:rsid w:val="00E635D6"/>
    <w:rsid w:val="00E639BC"/>
    <w:rsid w:val="00E664CC"/>
    <w:rsid w:val="00E70388"/>
    <w:rsid w:val="00E70F92"/>
    <w:rsid w:val="00E73C8D"/>
    <w:rsid w:val="00E74252"/>
    <w:rsid w:val="00E74C54"/>
    <w:rsid w:val="00E77A03"/>
    <w:rsid w:val="00E822E8"/>
    <w:rsid w:val="00E82554"/>
    <w:rsid w:val="00E82606"/>
    <w:rsid w:val="00E846C8"/>
    <w:rsid w:val="00E84957"/>
    <w:rsid w:val="00E84A55"/>
    <w:rsid w:val="00E85BFF"/>
    <w:rsid w:val="00E86084"/>
    <w:rsid w:val="00E90391"/>
    <w:rsid w:val="00E906C2"/>
    <w:rsid w:val="00E9311F"/>
    <w:rsid w:val="00E934D1"/>
    <w:rsid w:val="00E94AF0"/>
    <w:rsid w:val="00E95D13"/>
    <w:rsid w:val="00E95DD3"/>
    <w:rsid w:val="00E969D5"/>
    <w:rsid w:val="00EA3636"/>
    <w:rsid w:val="00EA58D1"/>
    <w:rsid w:val="00EA61BC"/>
    <w:rsid w:val="00EA681A"/>
    <w:rsid w:val="00EA735B"/>
    <w:rsid w:val="00EB127D"/>
    <w:rsid w:val="00EB1E69"/>
    <w:rsid w:val="00EB2086"/>
    <w:rsid w:val="00EB4FD4"/>
    <w:rsid w:val="00EB5EDF"/>
    <w:rsid w:val="00EB60FE"/>
    <w:rsid w:val="00EB74DB"/>
    <w:rsid w:val="00EC01F1"/>
    <w:rsid w:val="00EC5359"/>
    <w:rsid w:val="00EC562A"/>
    <w:rsid w:val="00ED067A"/>
    <w:rsid w:val="00ED2B50"/>
    <w:rsid w:val="00ED7840"/>
    <w:rsid w:val="00EE0350"/>
    <w:rsid w:val="00EE0719"/>
    <w:rsid w:val="00EE0E80"/>
    <w:rsid w:val="00EE4F64"/>
    <w:rsid w:val="00EE613F"/>
    <w:rsid w:val="00EE704E"/>
    <w:rsid w:val="00EE7295"/>
    <w:rsid w:val="00EE7869"/>
    <w:rsid w:val="00EF054A"/>
    <w:rsid w:val="00EF1682"/>
    <w:rsid w:val="00EF3235"/>
    <w:rsid w:val="00EF43C4"/>
    <w:rsid w:val="00EF7E72"/>
    <w:rsid w:val="00F02FEA"/>
    <w:rsid w:val="00F06D37"/>
    <w:rsid w:val="00F07568"/>
    <w:rsid w:val="00F075DA"/>
    <w:rsid w:val="00F07B9D"/>
    <w:rsid w:val="00F11586"/>
    <w:rsid w:val="00F1183B"/>
    <w:rsid w:val="00F11C9F"/>
    <w:rsid w:val="00F12263"/>
    <w:rsid w:val="00F1409D"/>
    <w:rsid w:val="00F14214"/>
    <w:rsid w:val="00F146BD"/>
    <w:rsid w:val="00F157A9"/>
    <w:rsid w:val="00F24753"/>
    <w:rsid w:val="00F25BB6"/>
    <w:rsid w:val="00F26B7E"/>
    <w:rsid w:val="00F27A3B"/>
    <w:rsid w:val="00F33817"/>
    <w:rsid w:val="00F420D5"/>
    <w:rsid w:val="00F451EA"/>
    <w:rsid w:val="00F45447"/>
    <w:rsid w:val="00F456C6"/>
    <w:rsid w:val="00F4577B"/>
    <w:rsid w:val="00F46496"/>
    <w:rsid w:val="00F474D0"/>
    <w:rsid w:val="00F50179"/>
    <w:rsid w:val="00F516D4"/>
    <w:rsid w:val="00F56511"/>
    <w:rsid w:val="00F6194E"/>
    <w:rsid w:val="00F623AC"/>
    <w:rsid w:val="00F6412A"/>
    <w:rsid w:val="00F65893"/>
    <w:rsid w:val="00F66A4A"/>
    <w:rsid w:val="00F71E22"/>
    <w:rsid w:val="00F72142"/>
    <w:rsid w:val="00F72AE7"/>
    <w:rsid w:val="00F803B1"/>
    <w:rsid w:val="00F84934"/>
    <w:rsid w:val="00F84FD0"/>
    <w:rsid w:val="00F859A8"/>
    <w:rsid w:val="00F9108B"/>
    <w:rsid w:val="00F91349"/>
    <w:rsid w:val="00F9282E"/>
    <w:rsid w:val="00F93A8A"/>
    <w:rsid w:val="00F95248"/>
    <w:rsid w:val="00F956A9"/>
    <w:rsid w:val="00F963ED"/>
    <w:rsid w:val="00F966CF"/>
    <w:rsid w:val="00F96CAE"/>
    <w:rsid w:val="00F97C99"/>
    <w:rsid w:val="00FA662D"/>
    <w:rsid w:val="00FA73B1"/>
    <w:rsid w:val="00FB0CB9"/>
    <w:rsid w:val="00FB45F1"/>
    <w:rsid w:val="00FB4A72"/>
    <w:rsid w:val="00FB54E8"/>
    <w:rsid w:val="00FB7054"/>
    <w:rsid w:val="00FC1522"/>
    <w:rsid w:val="00FC17B7"/>
    <w:rsid w:val="00FC2CB7"/>
    <w:rsid w:val="00FC4090"/>
    <w:rsid w:val="00FC55B4"/>
    <w:rsid w:val="00FD00E6"/>
    <w:rsid w:val="00FD09A1"/>
    <w:rsid w:val="00FD0F7C"/>
    <w:rsid w:val="00FD2A7C"/>
    <w:rsid w:val="00FD4B41"/>
    <w:rsid w:val="00FD59EB"/>
    <w:rsid w:val="00FD7299"/>
    <w:rsid w:val="00FE0E3D"/>
    <w:rsid w:val="00FE0F71"/>
    <w:rsid w:val="00FE1FBE"/>
    <w:rsid w:val="00FE3901"/>
    <w:rsid w:val="00FE4BCE"/>
    <w:rsid w:val="00FE54AE"/>
    <w:rsid w:val="00FE576A"/>
    <w:rsid w:val="00FE61CF"/>
    <w:rsid w:val="00FE7E79"/>
    <w:rsid w:val="00FF3BBC"/>
    <w:rsid w:val="00FF3E7D"/>
    <w:rsid w:val="00FF5962"/>
    <w:rsid w:val="00FF5B99"/>
    <w:rsid w:val="00FF730C"/>
    <w:rsid w:val="00FF73F4"/>
    <w:rsid w:val="00FF7CE4"/>
    <w:rsid w:val="00FF7E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8D9226"/>
  <w15:docId w15:val="{5B5BB83A-1F38-43D0-B068-C1139ADF7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ff5">
    <w:name w:val="Normal"/>
    <w:qFormat/>
    <w:rsid w:val="0023482A"/>
    <w:pPr>
      <w:widowControl w:val="0"/>
      <w:adjustRightInd w:val="0"/>
      <w:spacing w:line="400" w:lineRule="exact"/>
      <w:jc w:val="both"/>
    </w:pPr>
    <w:rPr>
      <w:kern w:val="2"/>
      <w:sz w:val="21"/>
      <w:szCs w:val="21"/>
    </w:rPr>
  </w:style>
  <w:style w:type="paragraph" w:styleId="1">
    <w:name w:val="heading 1"/>
    <w:basedOn w:val="afff5"/>
    <w:next w:val="afff5"/>
    <w:link w:val="10"/>
    <w:qFormat/>
    <w:rsid w:val="00D4734F"/>
    <w:pPr>
      <w:keepNext/>
      <w:keepLines/>
      <w:spacing w:before="340" w:after="330" w:line="578" w:lineRule="auto"/>
      <w:outlineLvl w:val="0"/>
    </w:pPr>
    <w:rPr>
      <w:b/>
      <w:bCs/>
      <w:kern w:val="44"/>
      <w:sz w:val="44"/>
      <w:szCs w:val="44"/>
    </w:rPr>
  </w:style>
  <w:style w:type="paragraph" w:styleId="22">
    <w:name w:val="heading 2"/>
    <w:basedOn w:val="afff5"/>
    <w:next w:val="afff5"/>
    <w:link w:val="23"/>
    <w:qFormat/>
    <w:rsid w:val="00D4734F"/>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0"/>
    <w:qFormat/>
    <w:rsid w:val="00D4734F"/>
    <w:pPr>
      <w:keepNext/>
      <w:keepLines/>
      <w:spacing w:before="260" w:after="260" w:line="416" w:lineRule="auto"/>
      <w:outlineLvl w:val="2"/>
    </w:pPr>
    <w:rPr>
      <w:b/>
      <w:bCs/>
      <w:sz w:val="32"/>
      <w:szCs w:val="32"/>
    </w:rPr>
  </w:style>
  <w:style w:type="paragraph" w:styleId="4">
    <w:name w:val="heading 4"/>
    <w:basedOn w:val="afff5"/>
    <w:next w:val="afff5"/>
    <w:link w:val="40"/>
    <w:qFormat/>
    <w:rsid w:val="00D4734F"/>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0"/>
    <w:qFormat/>
    <w:rsid w:val="00D4734F"/>
    <w:pPr>
      <w:keepNext/>
      <w:keepLines/>
      <w:adjustRightInd/>
      <w:spacing w:before="280" w:after="290" w:line="376" w:lineRule="auto"/>
      <w:outlineLvl w:val="4"/>
    </w:pPr>
    <w:rPr>
      <w:b/>
      <w:bCs/>
      <w:sz w:val="28"/>
      <w:szCs w:val="28"/>
    </w:rPr>
  </w:style>
  <w:style w:type="paragraph" w:styleId="6">
    <w:name w:val="heading 6"/>
    <w:basedOn w:val="afff5"/>
    <w:next w:val="afff5"/>
    <w:link w:val="60"/>
    <w:qFormat/>
    <w:rsid w:val="00D4734F"/>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0"/>
    <w:qFormat/>
    <w:rsid w:val="00D4734F"/>
    <w:pPr>
      <w:keepNext/>
      <w:keepLines/>
      <w:adjustRightInd/>
      <w:spacing w:before="240" w:after="64" w:line="320" w:lineRule="auto"/>
      <w:outlineLvl w:val="6"/>
    </w:pPr>
    <w:rPr>
      <w:b/>
      <w:bCs/>
      <w:sz w:val="24"/>
      <w:szCs w:val="24"/>
    </w:rPr>
  </w:style>
  <w:style w:type="paragraph" w:styleId="8">
    <w:name w:val="heading 8"/>
    <w:basedOn w:val="afff5"/>
    <w:next w:val="afff5"/>
    <w:link w:val="80"/>
    <w:qFormat/>
    <w:rsid w:val="00D4734F"/>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0"/>
    <w:qFormat/>
    <w:rsid w:val="00D4734F"/>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character" w:customStyle="1" w:styleId="10">
    <w:name w:val="标题 1 字符"/>
    <w:link w:val="1"/>
    <w:rsid w:val="00D4734F"/>
    <w:rPr>
      <w:rFonts w:ascii="Times New Roman" w:eastAsia="宋体" w:hAnsi="Times New Roman" w:cs="Times New Roman"/>
      <w:b/>
      <w:bCs/>
      <w:kern w:val="44"/>
      <w:sz w:val="44"/>
      <w:szCs w:val="44"/>
    </w:rPr>
  </w:style>
  <w:style w:type="character" w:customStyle="1" w:styleId="23">
    <w:name w:val="标题 2 字符"/>
    <w:link w:val="22"/>
    <w:rsid w:val="00D4734F"/>
    <w:rPr>
      <w:rFonts w:ascii="Arial" w:eastAsia="黑体" w:hAnsi="Arial" w:cs="Times New Roman"/>
      <w:b/>
      <w:bCs/>
      <w:sz w:val="32"/>
      <w:szCs w:val="32"/>
    </w:rPr>
  </w:style>
  <w:style w:type="character" w:customStyle="1" w:styleId="30">
    <w:name w:val="标题 3 字符"/>
    <w:link w:val="3"/>
    <w:rsid w:val="00D4734F"/>
    <w:rPr>
      <w:rFonts w:ascii="Times New Roman" w:eastAsia="宋体" w:hAnsi="Times New Roman" w:cs="Times New Roman"/>
      <w:b/>
      <w:bCs/>
      <w:sz w:val="32"/>
      <w:szCs w:val="32"/>
    </w:rPr>
  </w:style>
  <w:style w:type="character" w:customStyle="1" w:styleId="40">
    <w:name w:val="标题 4 字符"/>
    <w:link w:val="4"/>
    <w:rsid w:val="00D4734F"/>
    <w:rPr>
      <w:rFonts w:ascii="Arial" w:eastAsia="黑体" w:hAnsi="Arial" w:cs="Times New Roman"/>
      <w:b/>
      <w:bCs/>
      <w:sz w:val="28"/>
      <w:szCs w:val="28"/>
    </w:rPr>
  </w:style>
  <w:style w:type="character" w:customStyle="1" w:styleId="50">
    <w:name w:val="标题 5 字符"/>
    <w:link w:val="5"/>
    <w:rsid w:val="00D4734F"/>
    <w:rPr>
      <w:rFonts w:ascii="Times New Roman" w:eastAsia="宋体" w:hAnsi="Times New Roman" w:cs="Times New Roman"/>
      <w:b/>
      <w:bCs/>
      <w:sz w:val="28"/>
      <w:szCs w:val="28"/>
    </w:rPr>
  </w:style>
  <w:style w:type="character" w:customStyle="1" w:styleId="60">
    <w:name w:val="标题 6 字符"/>
    <w:link w:val="6"/>
    <w:rsid w:val="00D4734F"/>
    <w:rPr>
      <w:rFonts w:ascii="Arial" w:eastAsia="黑体" w:hAnsi="Arial" w:cs="Times New Roman"/>
      <w:b/>
      <w:bCs/>
      <w:sz w:val="24"/>
      <w:szCs w:val="24"/>
    </w:rPr>
  </w:style>
  <w:style w:type="character" w:customStyle="1" w:styleId="70">
    <w:name w:val="标题 7 字符"/>
    <w:link w:val="7"/>
    <w:rsid w:val="00D4734F"/>
    <w:rPr>
      <w:rFonts w:ascii="Times New Roman" w:eastAsia="宋体" w:hAnsi="Times New Roman" w:cs="Times New Roman"/>
      <w:b/>
      <w:bCs/>
      <w:sz w:val="24"/>
      <w:szCs w:val="24"/>
    </w:rPr>
  </w:style>
  <w:style w:type="character" w:customStyle="1" w:styleId="80">
    <w:name w:val="标题 8 字符"/>
    <w:link w:val="8"/>
    <w:rsid w:val="00D4734F"/>
    <w:rPr>
      <w:rFonts w:ascii="Arial" w:eastAsia="黑体" w:hAnsi="Arial" w:cs="Times New Roman"/>
      <w:sz w:val="24"/>
      <w:szCs w:val="24"/>
    </w:rPr>
  </w:style>
  <w:style w:type="character" w:customStyle="1" w:styleId="90">
    <w:name w:val="标题 9 字符"/>
    <w:link w:val="9"/>
    <w:rsid w:val="00D4734F"/>
    <w:rPr>
      <w:rFonts w:ascii="Arial" w:eastAsia="黑体" w:hAnsi="Arial" w:cs="Times New Roman"/>
      <w:szCs w:val="21"/>
    </w:rPr>
  </w:style>
  <w:style w:type="paragraph" w:styleId="afff9">
    <w:name w:val="header"/>
    <w:basedOn w:val="afff5"/>
    <w:link w:val="afffa"/>
    <w:uiPriority w:val="99"/>
    <w:rsid w:val="00D4734F"/>
    <w:pPr>
      <w:tabs>
        <w:tab w:val="center" w:pos="4153"/>
        <w:tab w:val="right" w:pos="8306"/>
      </w:tabs>
      <w:adjustRightInd/>
      <w:snapToGrid w:val="0"/>
      <w:jc w:val="center"/>
    </w:pPr>
    <w:rPr>
      <w:sz w:val="18"/>
      <w:szCs w:val="18"/>
    </w:rPr>
  </w:style>
  <w:style w:type="character" w:customStyle="1" w:styleId="afffa">
    <w:name w:val="页眉 字符"/>
    <w:link w:val="afff9"/>
    <w:uiPriority w:val="99"/>
    <w:rsid w:val="00D86DB7"/>
    <w:rPr>
      <w:rFonts w:ascii="Times New Roman" w:eastAsia="宋体" w:hAnsi="Times New Roman" w:cs="Times New Roman"/>
      <w:sz w:val="18"/>
      <w:szCs w:val="18"/>
    </w:rPr>
  </w:style>
  <w:style w:type="paragraph" w:styleId="afffb">
    <w:name w:val="footer"/>
    <w:basedOn w:val="afff5"/>
    <w:link w:val="afffc"/>
    <w:uiPriority w:val="99"/>
    <w:rsid w:val="00D4734F"/>
    <w:pPr>
      <w:tabs>
        <w:tab w:val="center" w:pos="4153"/>
        <w:tab w:val="right" w:pos="8306"/>
      </w:tabs>
      <w:adjustRightInd/>
      <w:snapToGrid w:val="0"/>
      <w:spacing w:line="240" w:lineRule="auto"/>
      <w:jc w:val="right"/>
    </w:pPr>
    <w:rPr>
      <w:rFonts w:ascii="宋体"/>
      <w:sz w:val="18"/>
      <w:szCs w:val="18"/>
    </w:rPr>
  </w:style>
  <w:style w:type="character" w:customStyle="1" w:styleId="afffc">
    <w:name w:val="页脚 字符"/>
    <w:link w:val="afffb"/>
    <w:uiPriority w:val="99"/>
    <w:rsid w:val="00D86DB7"/>
    <w:rPr>
      <w:rFonts w:ascii="宋体" w:eastAsia="宋体" w:hAnsi="Times New Roman" w:cs="Times New Roman"/>
      <w:sz w:val="18"/>
      <w:szCs w:val="18"/>
    </w:rPr>
  </w:style>
  <w:style w:type="paragraph" w:styleId="afffd">
    <w:name w:val="Balloon Text"/>
    <w:basedOn w:val="afff5"/>
    <w:link w:val="afffe"/>
    <w:uiPriority w:val="99"/>
    <w:semiHidden/>
    <w:unhideWhenUsed/>
    <w:rsid w:val="00153C7E"/>
    <w:rPr>
      <w:sz w:val="18"/>
      <w:szCs w:val="18"/>
    </w:rPr>
  </w:style>
  <w:style w:type="character" w:customStyle="1" w:styleId="afffe">
    <w:name w:val="批注框文本 字符"/>
    <w:link w:val="afffd"/>
    <w:uiPriority w:val="99"/>
    <w:semiHidden/>
    <w:rsid w:val="00153C7E"/>
    <w:rPr>
      <w:sz w:val="18"/>
      <w:szCs w:val="18"/>
    </w:rPr>
  </w:style>
  <w:style w:type="paragraph" w:styleId="affff">
    <w:name w:val="Quote"/>
    <w:basedOn w:val="afff5"/>
    <w:next w:val="afff5"/>
    <w:link w:val="affff0"/>
    <w:uiPriority w:val="29"/>
    <w:qFormat/>
    <w:rsid w:val="00D4734F"/>
    <w:rPr>
      <w:i/>
      <w:iCs/>
      <w:color w:val="000000"/>
    </w:rPr>
  </w:style>
  <w:style w:type="character" w:customStyle="1" w:styleId="affff0">
    <w:name w:val="引用 字符"/>
    <w:link w:val="affff"/>
    <w:uiPriority w:val="29"/>
    <w:rsid w:val="00D4734F"/>
    <w:rPr>
      <w:i/>
      <w:iCs/>
      <w:color w:val="000000"/>
    </w:rPr>
  </w:style>
  <w:style w:type="character" w:styleId="affff1">
    <w:name w:val="Strong"/>
    <w:uiPriority w:val="22"/>
    <w:qFormat/>
    <w:rsid w:val="00D4734F"/>
    <w:rPr>
      <w:b/>
      <w:bCs/>
    </w:rPr>
  </w:style>
  <w:style w:type="character" w:styleId="affff2">
    <w:name w:val="Emphasis"/>
    <w:uiPriority w:val="20"/>
    <w:qFormat/>
    <w:rsid w:val="00D4734F"/>
    <w:rPr>
      <w:i/>
      <w:iCs/>
    </w:rPr>
  </w:style>
  <w:style w:type="paragraph" w:styleId="affff3">
    <w:name w:val="Title"/>
    <w:basedOn w:val="afff5"/>
    <w:link w:val="affff4"/>
    <w:qFormat/>
    <w:rsid w:val="00D4734F"/>
    <w:pPr>
      <w:spacing w:before="240" w:after="60"/>
      <w:jc w:val="center"/>
      <w:outlineLvl w:val="0"/>
    </w:pPr>
    <w:rPr>
      <w:rFonts w:ascii="Arial" w:hAnsi="Arial" w:cs="Arial"/>
      <w:b/>
      <w:bCs/>
      <w:sz w:val="32"/>
      <w:szCs w:val="32"/>
    </w:rPr>
  </w:style>
  <w:style w:type="character" w:customStyle="1" w:styleId="affff4">
    <w:name w:val="标题 字符"/>
    <w:link w:val="affff3"/>
    <w:rsid w:val="00D4734F"/>
    <w:rPr>
      <w:rFonts w:ascii="Arial" w:eastAsia="宋体" w:hAnsi="Arial" w:cs="Arial"/>
      <w:b/>
      <w:bCs/>
      <w:sz w:val="32"/>
      <w:szCs w:val="32"/>
    </w:rPr>
  </w:style>
  <w:style w:type="paragraph" w:customStyle="1" w:styleId="affff5">
    <w:name w:val="标准标志"/>
    <w:next w:val="afff5"/>
    <w:rsid w:val="00D4734F"/>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6">
    <w:name w:val="标准称谓"/>
    <w:next w:val="afff5"/>
    <w:rsid w:val="00D4734F"/>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7">
    <w:name w:val="标准文件_页脚偶数页"/>
    <w:rsid w:val="007A061E"/>
    <w:pPr>
      <w:ind w:left="198"/>
    </w:pPr>
    <w:rPr>
      <w:rFonts w:ascii="宋体" w:hAnsi="Times New Roman"/>
      <w:sz w:val="18"/>
    </w:rPr>
  </w:style>
  <w:style w:type="paragraph" w:customStyle="1" w:styleId="affff8">
    <w:name w:val="标准文件_页脚奇数页"/>
    <w:rsid w:val="00D63276"/>
    <w:pPr>
      <w:ind w:right="227"/>
      <w:jc w:val="right"/>
    </w:pPr>
    <w:rPr>
      <w:rFonts w:ascii="宋体" w:hAnsi="Times New Roman"/>
      <w:sz w:val="18"/>
    </w:rPr>
  </w:style>
  <w:style w:type="paragraph" w:customStyle="1" w:styleId="affff9">
    <w:name w:val="标准书眉一"/>
    <w:rsid w:val="00D4734F"/>
    <w:pPr>
      <w:jc w:val="both"/>
    </w:pPr>
    <w:rPr>
      <w:rFonts w:ascii="Times New Roman" w:hAnsi="Times New Roman"/>
    </w:rPr>
  </w:style>
  <w:style w:type="paragraph" w:customStyle="1" w:styleId="ICS">
    <w:name w:val="标准文件_ICS"/>
    <w:basedOn w:val="afff5"/>
    <w:rsid w:val="00D4734F"/>
    <w:pPr>
      <w:spacing w:line="0" w:lineRule="atLeast"/>
    </w:pPr>
    <w:rPr>
      <w:rFonts w:ascii="黑体" w:eastAsia="黑体" w:hAnsi="宋体"/>
    </w:rPr>
  </w:style>
  <w:style w:type="paragraph" w:customStyle="1" w:styleId="affffa">
    <w:name w:val="标准文件_标准正文"/>
    <w:basedOn w:val="afff5"/>
    <w:next w:val="affffb"/>
    <w:rsid w:val="00071CC0"/>
    <w:pPr>
      <w:snapToGrid w:val="0"/>
      <w:ind w:firstLineChars="200" w:firstLine="200"/>
    </w:pPr>
    <w:rPr>
      <w:kern w:val="0"/>
    </w:rPr>
  </w:style>
  <w:style w:type="paragraph" w:customStyle="1" w:styleId="affffc">
    <w:name w:val="标准文件_版本"/>
    <w:basedOn w:val="affffa"/>
    <w:rsid w:val="00D4734F"/>
    <w:pPr>
      <w:adjustRightInd/>
      <w:snapToGrid/>
      <w:ind w:firstLineChars="0" w:firstLine="0"/>
    </w:pPr>
    <w:rPr>
      <w:rFonts w:ascii="宋体" w:hAnsi="宋体"/>
      <w:kern w:val="2"/>
    </w:rPr>
  </w:style>
  <w:style w:type="paragraph" w:customStyle="1" w:styleId="affffd">
    <w:name w:val="标准文件_标准部门"/>
    <w:basedOn w:val="afff5"/>
    <w:rsid w:val="00D4734F"/>
    <w:pPr>
      <w:jc w:val="center"/>
    </w:pPr>
    <w:rPr>
      <w:rFonts w:ascii="黑体" w:eastAsia="黑体"/>
      <w:kern w:val="0"/>
      <w:sz w:val="44"/>
    </w:rPr>
  </w:style>
  <w:style w:type="paragraph" w:customStyle="1" w:styleId="affffe">
    <w:name w:val="标准文件_标准代替"/>
    <w:basedOn w:val="afff5"/>
    <w:next w:val="afff5"/>
    <w:rsid w:val="00D4734F"/>
    <w:pPr>
      <w:spacing w:line="310" w:lineRule="exact"/>
      <w:jc w:val="right"/>
    </w:pPr>
    <w:rPr>
      <w:rFonts w:ascii="宋体" w:hAnsi="宋体"/>
      <w:kern w:val="0"/>
    </w:rPr>
  </w:style>
  <w:style w:type="paragraph" w:customStyle="1" w:styleId="afffff">
    <w:name w:val="标准文件_标准名称标题"/>
    <w:basedOn w:val="afff5"/>
    <w:next w:val="afff5"/>
    <w:rsid w:val="00D4734F"/>
    <w:pPr>
      <w:widowControl/>
      <w:shd w:val="clear" w:color="FFFFFF" w:fill="FFFFFF"/>
      <w:adjustRightInd/>
      <w:spacing w:before="640" w:after="100"/>
      <w:jc w:val="center"/>
    </w:pPr>
    <w:rPr>
      <w:rFonts w:ascii="黑体" w:eastAsia="黑体"/>
      <w:kern w:val="0"/>
      <w:sz w:val="32"/>
    </w:rPr>
  </w:style>
  <w:style w:type="paragraph" w:customStyle="1" w:styleId="afffff0">
    <w:name w:val="标准文件_页眉奇数页"/>
    <w:next w:val="afff5"/>
    <w:rsid w:val="00D4734F"/>
    <w:pPr>
      <w:tabs>
        <w:tab w:val="center" w:pos="4154"/>
        <w:tab w:val="right" w:pos="8306"/>
      </w:tabs>
      <w:spacing w:after="120"/>
      <w:jc w:val="right"/>
    </w:pPr>
    <w:rPr>
      <w:rFonts w:ascii="黑体" w:eastAsia="黑体" w:hAnsi="宋体"/>
      <w:noProof/>
      <w:sz w:val="21"/>
    </w:rPr>
  </w:style>
  <w:style w:type="paragraph" w:customStyle="1" w:styleId="afffff1">
    <w:name w:val="标准文件_页眉偶数页"/>
    <w:basedOn w:val="afffff0"/>
    <w:next w:val="afff5"/>
    <w:rsid w:val="00D4734F"/>
    <w:pPr>
      <w:jc w:val="left"/>
    </w:pPr>
  </w:style>
  <w:style w:type="paragraph" w:customStyle="1" w:styleId="afffff2">
    <w:name w:val="标准文件_参考文献标题"/>
    <w:basedOn w:val="afff5"/>
    <w:next w:val="afff5"/>
    <w:rsid w:val="003E1C53"/>
    <w:pPr>
      <w:widowControl/>
      <w:shd w:val="clear" w:color="FFFFFF" w:fill="FFFFFF"/>
      <w:adjustRightInd/>
      <w:spacing w:beforeLines="40" w:before="40" w:afterLines="50" w:after="50" w:line="240" w:lineRule="auto"/>
      <w:jc w:val="center"/>
      <w:outlineLvl w:val="0"/>
    </w:pPr>
    <w:rPr>
      <w:rFonts w:ascii="黑体" w:eastAsia="黑体"/>
      <w:kern w:val="0"/>
    </w:rPr>
  </w:style>
  <w:style w:type="paragraph" w:customStyle="1" w:styleId="a">
    <w:name w:val="标准文件_参考文献条目"/>
    <w:rsid w:val="00D4734F"/>
    <w:pPr>
      <w:numPr>
        <w:numId w:val="1"/>
      </w:numPr>
    </w:pPr>
    <w:rPr>
      <w:rFonts w:ascii="宋体" w:hAnsi="Times New Roman"/>
    </w:rPr>
  </w:style>
  <w:style w:type="paragraph" w:customStyle="1" w:styleId="affffb">
    <w:name w:val="标准文件_段"/>
    <w:link w:val="Char"/>
    <w:rsid w:val="00BA263B"/>
    <w:pPr>
      <w:autoSpaceDE w:val="0"/>
      <w:autoSpaceDN w:val="0"/>
      <w:ind w:firstLineChars="200" w:firstLine="200"/>
      <w:jc w:val="both"/>
    </w:pPr>
    <w:rPr>
      <w:rFonts w:ascii="宋体" w:hAnsi="Times New Roman"/>
      <w:noProof/>
      <w:sz w:val="21"/>
    </w:rPr>
  </w:style>
  <w:style w:type="paragraph" w:customStyle="1" w:styleId="affe">
    <w:name w:val="标准文件_二级条标题"/>
    <w:next w:val="affffb"/>
    <w:rsid w:val="0055013B"/>
    <w:pPr>
      <w:widowControl w:val="0"/>
      <w:numPr>
        <w:ilvl w:val="3"/>
        <w:numId w:val="2"/>
      </w:numPr>
      <w:spacing w:beforeLines="50" w:before="50" w:afterLines="50" w:after="50"/>
      <w:jc w:val="both"/>
      <w:outlineLvl w:val="2"/>
    </w:pPr>
    <w:rPr>
      <w:rFonts w:ascii="黑体" w:eastAsia="黑体" w:hAnsi="Times New Roman"/>
      <w:sz w:val="21"/>
    </w:rPr>
  </w:style>
  <w:style w:type="character" w:customStyle="1" w:styleId="afffff3">
    <w:name w:val="标准文件_发布"/>
    <w:rsid w:val="00D4734F"/>
    <w:rPr>
      <w:rFonts w:ascii="黑体" w:eastAsia="黑体"/>
      <w:spacing w:val="0"/>
      <w:w w:val="100"/>
      <w:position w:val="3"/>
      <w:sz w:val="28"/>
    </w:rPr>
  </w:style>
  <w:style w:type="paragraph" w:customStyle="1" w:styleId="ad">
    <w:name w:val="标准文件_方框数字列项"/>
    <w:basedOn w:val="affffb"/>
    <w:rsid w:val="00E90391"/>
    <w:pPr>
      <w:numPr>
        <w:numId w:val="3"/>
      </w:numPr>
      <w:ind w:firstLineChars="0" w:firstLine="0"/>
    </w:pPr>
  </w:style>
  <w:style w:type="paragraph" w:customStyle="1" w:styleId="afffff4">
    <w:name w:val="标准文件_封面标准编号"/>
    <w:basedOn w:val="afff5"/>
    <w:next w:val="affffe"/>
    <w:rsid w:val="00D4734F"/>
    <w:pPr>
      <w:spacing w:line="310" w:lineRule="exact"/>
      <w:jc w:val="right"/>
    </w:pPr>
    <w:rPr>
      <w:rFonts w:ascii="黑体" w:eastAsia="黑体"/>
      <w:kern w:val="0"/>
      <w:sz w:val="28"/>
    </w:rPr>
  </w:style>
  <w:style w:type="paragraph" w:customStyle="1" w:styleId="afffff5">
    <w:name w:val="标准文件_封面标准分类号"/>
    <w:basedOn w:val="afff5"/>
    <w:rsid w:val="00D4734F"/>
    <w:rPr>
      <w:rFonts w:ascii="黑体" w:eastAsia="黑体"/>
      <w:b/>
      <w:kern w:val="0"/>
      <w:sz w:val="28"/>
    </w:rPr>
  </w:style>
  <w:style w:type="paragraph" w:customStyle="1" w:styleId="afffff6">
    <w:name w:val="标准文件_封面标准名称"/>
    <w:basedOn w:val="afff5"/>
    <w:rsid w:val="00D4734F"/>
    <w:pPr>
      <w:spacing w:line="240" w:lineRule="auto"/>
      <w:jc w:val="center"/>
    </w:pPr>
    <w:rPr>
      <w:rFonts w:ascii="黑体" w:eastAsia="黑体"/>
      <w:kern w:val="0"/>
      <w:sz w:val="52"/>
    </w:rPr>
  </w:style>
  <w:style w:type="paragraph" w:customStyle="1" w:styleId="afffff7">
    <w:name w:val="标准文件_封面标准英文名称"/>
    <w:basedOn w:val="afff5"/>
    <w:rsid w:val="00D4734F"/>
    <w:pPr>
      <w:spacing w:line="240" w:lineRule="auto"/>
      <w:jc w:val="center"/>
    </w:pPr>
    <w:rPr>
      <w:rFonts w:ascii="黑体" w:eastAsia="黑体"/>
      <w:b/>
      <w:sz w:val="28"/>
    </w:rPr>
  </w:style>
  <w:style w:type="paragraph" w:customStyle="1" w:styleId="afffff8">
    <w:name w:val="标准文件_封面发布日期"/>
    <w:basedOn w:val="afff5"/>
    <w:rsid w:val="00D4734F"/>
    <w:pPr>
      <w:spacing w:line="310" w:lineRule="exact"/>
    </w:pPr>
    <w:rPr>
      <w:rFonts w:ascii="黑体" w:eastAsia="黑体"/>
      <w:kern w:val="0"/>
      <w:sz w:val="28"/>
    </w:rPr>
  </w:style>
  <w:style w:type="paragraph" w:customStyle="1" w:styleId="afffff9">
    <w:name w:val="标准文件_封面密级"/>
    <w:basedOn w:val="afff5"/>
    <w:rsid w:val="00D4734F"/>
    <w:rPr>
      <w:rFonts w:eastAsia="黑体"/>
      <w:sz w:val="32"/>
    </w:rPr>
  </w:style>
  <w:style w:type="paragraph" w:customStyle="1" w:styleId="afffffa">
    <w:name w:val="标准文件_封面实施日期"/>
    <w:basedOn w:val="afff5"/>
    <w:rsid w:val="00D4734F"/>
    <w:pPr>
      <w:spacing w:line="310" w:lineRule="exact"/>
      <w:jc w:val="right"/>
    </w:pPr>
    <w:rPr>
      <w:rFonts w:ascii="黑体" w:eastAsia="黑体"/>
      <w:sz w:val="28"/>
    </w:rPr>
  </w:style>
  <w:style w:type="paragraph" w:customStyle="1" w:styleId="afffffb">
    <w:name w:val="标准文件_封面抬头"/>
    <w:basedOn w:val="affffb"/>
    <w:rsid w:val="00D4734F"/>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b"/>
    <w:rsid w:val="00165434"/>
    <w:pPr>
      <w:numPr>
        <w:numId w:val="5"/>
      </w:numPr>
      <w:shd w:val="clear" w:color="FFFFFF" w:fill="FFFFFF"/>
      <w:tabs>
        <w:tab w:val="left" w:pos="6406"/>
      </w:tabs>
      <w:spacing w:beforeLines="25" w:before="25" w:afterLines="50" w:after="50"/>
      <w:jc w:val="center"/>
      <w:outlineLvl w:val="0"/>
    </w:pPr>
    <w:rPr>
      <w:rFonts w:ascii="黑体" w:eastAsia="黑体" w:hAnsi="Times New Roman"/>
      <w:noProof/>
      <w:sz w:val="21"/>
    </w:rPr>
  </w:style>
  <w:style w:type="paragraph" w:customStyle="1" w:styleId="aff">
    <w:name w:val="标准文件_附录表标题"/>
    <w:next w:val="affffb"/>
    <w:rsid w:val="00B12981"/>
    <w:pPr>
      <w:numPr>
        <w:ilvl w:val="1"/>
        <w:numId w:val="32"/>
      </w:numPr>
      <w:adjustRightInd w:val="0"/>
      <w:snapToGrid w:val="0"/>
      <w:spacing w:beforeLines="50" w:before="50" w:afterLines="50" w:after="50"/>
      <w:ind w:firstLine="420"/>
      <w:jc w:val="center"/>
      <w:textAlignment w:val="baseline"/>
    </w:pPr>
    <w:rPr>
      <w:rFonts w:ascii="黑体" w:eastAsia="黑体" w:hAnsi="Times New Roman"/>
      <w:kern w:val="21"/>
      <w:sz w:val="21"/>
    </w:rPr>
  </w:style>
  <w:style w:type="paragraph" w:customStyle="1" w:styleId="aff4">
    <w:name w:val="标准文件_附录一级条标题"/>
    <w:next w:val="affffb"/>
    <w:rsid w:val="002A5977"/>
    <w:pPr>
      <w:widowControl w:val="0"/>
      <w:numPr>
        <w:ilvl w:val="1"/>
        <w:numId w:val="5"/>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b"/>
    <w:rsid w:val="002A5977"/>
    <w:pPr>
      <w:widowControl/>
      <w:numPr>
        <w:ilvl w:val="2"/>
      </w:numPr>
      <w:wordWrap w:val="0"/>
      <w:overflowPunct w:val="0"/>
      <w:autoSpaceDE w:val="0"/>
      <w:autoSpaceDN w:val="0"/>
      <w:textAlignment w:val="baseline"/>
      <w:outlineLvl w:val="3"/>
    </w:pPr>
  </w:style>
  <w:style w:type="paragraph" w:customStyle="1" w:styleId="afffffc">
    <w:name w:val="标准文件_附录公式"/>
    <w:basedOn w:val="affffa"/>
    <w:next w:val="affffa"/>
    <w:rsid w:val="00F623AC"/>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b"/>
    <w:rsid w:val="002A5977"/>
    <w:pPr>
      <w:widowControl w:val="0"/>
      <w:numPr>
        <w:ilvl w:val="3"/>
        <w:numId w:val="5"/>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b"/>
    <w:rsid w:val="002A5977"/>
    <w:pPr>
      <w:widowControl w:val="0"/>
      <w:numPr>
        <w:ilvl w:val="4"/>
        <w:numId w:val="5"/>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b"/>
    <w:rsid w:val="00B12981"/>
    <w:pPr>
      <w:numPr>
        <w:ilvl w:val="1"/>
        <w:numId w:val="18"/>
      </w:numPr>
      <w:adjustRightInd w:val="0"/>
      <w:snapToGrid w:val="0"/>
      <w:spacing w:beforeLines="50" w:before="50" w:afterLines="50" w:after="50"/>
      <w:ind w:firstLine="420"/>
      <w:jc w:val="center"/>
    </w:pPr>
    <w:rPr>
      <w:rFonts w:ascii="黑体" w:eastAsia="黑体" w:hAnsi="Times New Roman"/>
      <w:sz w:val="21"/>
    </w:rPr>
  </w:style>
  <w:style w:type="paragraph" w:customStyle="1" w:styleId="aff8">
    <w:name w:val="标准文件_附录五级条标题"/>
    <w:next w:val="affffb"/>
    <w:rsid w:val="002A5977"/>
    <w:pPr>
      <w:widowControl w:val="0"/>
      <w:numPr>
        <w:ilvl w:val="5"/>
        <w:numId w:val="5"/>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ffd"/>
    <w:rsid w:val="00D4734F"/>
    <w:pPr>
      <w:numPr>
        <w:numId w:val="4"/>
      </w:numPr>
      <w:tabs>
        <w:tab w:val="left" w:pos="6406"/>
      </w:tabs>
      <w:spacing w:before="220" w:after="320"/>
      <w:jc w:val="center"/>
      <w:outlineLvl w:val="0"/>
    </w:pPr>
    <w:rPr>
      <w:rFonts w:ascii="黑体" w:eastAsia="黑体" w:hAnsi="Times New Roman"/>
      <w:sz w:val="21"/>
    </w:rPr>
  </w:style>
  <w:style w:type="paragraph" w:styleId="afffffd">
    <w:name w:val="Body Text"/>
    <w:basedOn w:val="afff5"/>
    <w:link w:val="afffffe"/>
    <w:rsid w:val="00D4734F"/>
    <w:pPr>
      <w:spacing w:after="120"/>
    </w:pPr>
  </w:style>
  <w:style w:type="character" w:customStyle="1" w:styleId="afffffe">
    <w:name w:val="正文文本 字符"/>
    <w:link w:val="afffffd"/>
    <w:rsid w:val="00D4734F"/>
    <w:rPr>
      <w:rFonts w:ascii="Times New Roman" w:eastAsia="宋体" w:hAnsi="Times New Roman" w:cs="Times New Roman"/>
      <w:szCs w:val="20"/>
    </w:rPr>
  </w:style>
  <w:style w:type="paragraph" w:customStyle="1" w:styleId="affffff">
    <w:name w:val="标准文件_附录章标题"/>
    <w:next w:val="affffb"/>
    <w:rsid w:val="00D4734F"/>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0">
    <w:name w:val="标准文件_公式后的破折号"/>
    <w:basedOn w:val="affffb"/>
    <w:next w:val="affffb"/>
    <w:rsid w:val="00D4734F"/>
    <w:pPr>
      <w:ind w:leftChars="200" w:left="488" w:hangingChars="290" w:hanging="289"/>
    </w:pPr>
  </w:style>
  <w:style w:type="paragraph" w:customStyle="1" w:styleId="a6">
    <w:name w:val="标准文件_前言、引言标题"/>
    <w:next w:val="afff5"/>
    <w:rsid w:val="00C55D03"/>
    <w:pPr>
      <w:numPr>
        <w:numId w:val="36"/>
      </w:numPr>
      <w:shd w:val="clear" w:color="FFFFFF" w:fill="FFFFFF"/>
      <w:spacing w:afterLines="150" w:after="150"/>
      <w:ind w:left="0" w:firstLine="0"/>
      <w:jc w:val="center"/>
      <w:outlineLvl w:val="0"/>
    </w:pPr>
    <w:rPr>
      <w:rFonts w:ascii="黑体" w:eastAsia="黑体" w:hAnsi="Times New Roman"/>
      <w:sz w:val="32"/>
    </w:rPr>
  </w:style>
  <w:style w:type="paragraph" w:customStyle="1" w:styleId="affffff1">
    <w:name w:val="标准文件_目次、标准名称标题"/>
    <w:basedOn w:val="a6"/>
    <w:next w:val="affffb"/>
    <w:rsid w:val="00C643F9"/>
    <w:pPr>
      <w:spacing w:line="460" w:lineRule="exact"/>
    </w:pPr>
  </w:style>
  <w:style w:type="paragraph" w:customStyle="1" w:styleId="affffff2">
    <w:name w:val="标准文件_目录标题"/>
    <w:basedOn w:val="afff5"/>
    <w:rsid w:val="00615A9D"/>
    <w:pPr>
      <w:spacing w:afterLines="150" w:after="150" w:line="240" w:lineRule="auto"/>
      <w:jc w:val="center"/>
    </w:pPr>
    <w:rPr>
      <w:rFonts w:ascii="黑体" w:eastAsia="黑体"/>
      <w:sz w:val="32"/>
    </w:rPr>
  </w:style>
  <w:style w:type="paragraph" w:customStyle="1" w:styleId="af1">
    <w:name w:val="标准文件_破折号列项"/>
    <w:rsid w:val="00CB517D"/>
    <w:pPr>
      <w:numPr>
        <w:numId w:val="6"/>
      </w:numPr>
      <w:adjustRightInd w:val="0"/>
      <w:snapToGrid w:val="0"/>
      <w:ind w:left="0" w:firstLineChars="200" w:firstLine="200"/>
    </w:pPr>
    <w:rPr>
      <w:rFonts w:ascii="Times New Roman" w:hAnsi="Times New Roman"/>
      <w:sz w:val="21"/>
    </w:rPr>
  </w:style>
  <w:style w:type="paragraph" w:customStyle="1" w:styleId="afc">
    <w:name w:val="标准文件_破折号列项（二级）"/>
    <w:basedOn w:val="af1"/>
    <w:rsid w:val="00CB517D"/>
    <w:pPr>
      <w:numPr>
        <w:numId w:val="7"/>
      </w:numPr>
      <w:ind w:left="0" w:firstLine="200"/>
    </w:pPr>
  </w:style>
  <w:style w:type="paragraph" w:customStyle="1" w:styleId="afff">
    <w:name w:val="标准文件_三级条标题"/>
    <w:basedOn w:val="affe"/>
    <w:next w:val="affffb"/>
    <w:rsid w:val="0055013B"/>
    <w:pPr>
      <w:widowControl/>
      <w:numPr>
        <w:ilvl w:val="4"/>
      </w:numPr>
      <w:outlineLvl w:val="3"/>
    </w:pPr>
  </w:style>
  <w:style w:type="character" w:styleId="affffff3">
    <w:name w:val="Subtle Reference"/>
    <w:uiPriority w:val="31"/>
    <w:qFormat/>
    <w:rsid w:val="001F69B4"/>
    <w:rPr>
      <w:smallCaps/>
      <w:color w:val="C0504D"/>
      <w:u w:val="single"/>
    </w:rPr>
  </w:style>
  <w:style w:type="paragraph" w:customStyle="1" w:styleId="affffff4">
    <w:name w:val="标准文件_示例后续"/>
    <w:basedOn w:val="afff5"/>
    <w:rsid w:val="00CB517D"/>
    <w:pPr>
      <w:adjustRightInd/>
      <w:spacing w:line="240" w:lineRule="auto"/>
      <w:ind w:firstLineChars="200" w:firstLine="200"/>
    </w:pPr>
    <w:rPr>
      <w:sz w:val="18"/>
      <w:szCs w:val="24"/>
    </w:rPr>
  </w:style>
  <w:style w:type="paragraph" w:customStyle="1" w:styleId="aff9">
    <w:name w:val="标准文件_数字编号列项"/>
    <w:rsid w:val="00C13EE9"/>
    <w:pPr>
      <w:numPr>
        <w:numId w:val="20"/>
      </w:numPr>
      <w:jc w:val="both"/>
    </w:pPr>
    <w:rPr>
      <w:rFonts w:ascii="宋体" w:hAnsi="宋体"/>
      <w:sz w:val="21"/>
    </w:rPr>
  </w:style>
  <w:style w:type="paragraph" w:customStyle="1" w:styleId="afff0">
    <w:name w:val="标准文件_四级条标题"/>
    <w:next w:val="affffb"/>
    <w:rsid w:val="0055013B"/>
    <w:pPr>
      <w:widowControl w:val="0"/>
      <w:numPr>
        <w:ilvl w:val="5"/>
        <w:numId w:val="2"/>
      </w:numPr>
      <w:spacing w:beforeLines="50" w:before="50" w:afterLines="50" w:after="50"/>
      <w:jc w:val="both"/>
      <w:outlineLvl w:val="4"/>
    </w:pPr>
    <w:rPr>
      <w:rFonts w:ascii="黑体" w:eastAsia="黑体" w:hAnsi="Times New Roman"/>
      <w:sz w:val="21"/>
    </w:rPr>
  </w:style>
  <w:style w:type="paragraph" w:styleId="affffff5">
    <w:name w:val="footnote text"/>
    <w:basedOn w:val="afff5"/>
    <w:next w:val="afff5"/>
    <w:link w:val="affffff6"/>
    <w:semiHidden/>
    <w:rsid w:val="00D4734F"/>
    <w:pPr>
      <w:adjustRightInd/>
      <w:snapToGrid w:val="0"/>
      <w:spacing w:line="300" w:lineRule="exact"/>
      <w:ind w:leftChars="200" w:left="400" w:hangingChars="200" w:hanging="200"/>
      <w:jc w:val="left"/>
    </w:pPr>
    <w:rPr>
      <w:rFonts w:ascii="宋体"/>
      <w:sz w:val="18"/>
      <w:szCs w:val="18"/>
    </w:rPr>
  </w:style>
  <w:style w:type="character" w:customStyle="1" w:styleId="affffff6">
    <w:name w:val="脚注文本 字符"/>
    <w:link w:val="affffff5"/>
    <w:semiHidden/>
    <w:rsid w:val="00D4734F"/>
    <w:rPr>
      <w:rFonts w:ascii="宋体" w:eastAsia="宋体" w:hAnsi="Times New Roman" w:cs="Times New Roman"/>
      <w:sz w:val="18"/>
      <w:szCs w:val="18"/>
    </w:rPr>
  </w:style>
  <w:style w:type="paragraph" w:customStyle="1" w:styleId="affffff7">
    <w:name w:val="标准文件_条文脚注"/>
    <w:basedOn w:val="affffff5"/>
    <w:rsid w:val="00CB517D"/>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b"/>
    <w:rsid w:val="0096381A"/>
    <w:pPr>
      <w:numPr>
        <w:numId w:val="22"/>
      </w:numPr>
      <w:spacing w:line="240" w:lineRule="auto"/>
      <w:jc w:val="left"/>
    </w:pPr>
    <w:rPr>
      <w:rFonts w:ascii="宋体" w:hAnsi="宋体"/>
      <w:sz w:val="18"/>
    </w:rPr>
  </w:style>
  <w:style w:type="character" w:styleId="affffff8">
    <w:name w:val="footnote reference"/>
    <w:aliases w:val="标准文件_脚注引用"/>
    <w:semiHidden/>
    <w:rsid w:val="00D4734F"/>
    <w:rPr>
      <w:rFonts w:ascii="宋体" w:eastAsia="宋体" w:hAnsi="宋体" w:cs="Times New Roman"/>
      <w:spacing w:val="0"/>
      <w:sz w:val="18"/>
      <w:vertAlign w:val="superscript"/>
    </w:rPr>
  </w:style>
  <w:style w:type="character" w:customStyle="1" w:styleId="affffff9">
    <w:name w:val="标准文件_图表脚注内容"/>
    <w:rsid w:val="00D4734F"/>
    <w:rPr>
      <w:rFonts w:ascii="宋体" w:eastAsia="宋体" w:hAnsi="宋体" w:cs="Times New Roman"/>
      <w:spacing w:val="0"/>
      <w:sz w:val="18"/>
      <w:vertAlign w:val="superscript"/>
    </w:rPr>
  </w:style>
  <w:style w:type="paragraph" w:customStyle="1" w:styleId="afff1">
    <w:name w:val="标准文件_五级条标题"/>
    <w:next w:val="affffb"/>
    <w:rsid w:val="0055013B"/>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b"/>
    <w:rsid w:val="0055013B"/>
    <w:pPr>
      <w:numPr>
        <w:ilvl w:val="1"/>
        <w:numId w:val="2"/>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b"/>
    <w:rsid w:val="0055013B"/>
    <w:pPr>
      <w:numPr>
        <w:ilvl w:val="2"/>
      </w:numPr>
      <w:spacing w:beforeLines="50" w:before="50" w:afterLines="50" w:after="50"/>
      <w:outlineLvl w:val="1"/>
    </w:pPr>
  </w:style>
  <w:style w:type="paragraph" w:customStyle="1" w:styleId="affffffa">
    <w:name w:val="标准文件_一致程度"/>
    <w:basedOn w:val="afff5"/>
    <w:rsid w:val="00D4734F"/>
    <w:pPr>
      <w:spacing w:line="440" w:lineRule="exact"/>
      <w:jc w:val="center"/>
    </w:pPr>
    <w:rPr>
      <w:sz w:val="28"/>
    </w:rPr>
  </w:style>
  <w:style w:type="paragraph" w:customStyle="1" w:styleId="affffffb">
    <w:name w:val="标准文件_引言标题"/>
    <w:next w:val="afff5"/>
    <w:rsid w:val="00D4734F"/>
    <w:pPr>
      <w:shd w:val="clear" w:color="FFFFFF" w:fill="FFFFFF"/>
      <w:spacing w:before="540" w:after="600"/>
      <w:jc w:val="center"/>
      <w:outlineLvl w:val="0"/>
    </w:pPr>
    <w:rPr>
      <w:rFonts w:ascii="黑体" w:eastAsia="黑体" w:hAnsi="Times New Roman"/>
      <w:sz w:val="32"/>
    </w:rPr>
  </w:style>
  <w:style w:type="paragraph" w:customStyle="1" w:styleId="affffffc">
    <w:name w:val="标准文件_英文图表脚注"/>
    <w:basedOn w:val="affffa"/>
    <w:rsid w:val="00D4734F"/>
    <w:pPr>
      <w:widowControl/>
      <w:adjustRightInd/>
      <w:snapToGrid/>
      <w:spacing w:line="240" w:lineRule="auto"/>
      <w:ind w:left="79" w:hangingChars="80" w:hanging="79"/>
    </w:pPr>
    <w:rPr>
      <w:rFonts w:ascii="宋体" w:hAnsi="宋体"/>
    </w:rPr>
  </w:style>
  <w:style w:type="paragraph" w:customStyle="1" w:styleId="af6">
    <w:name w:val="标准文件_数字编号列项（二级）"/>
    <w:rsid w:val="00C72F0E"/>
    <w:pPr>
      <w:numPr>
        <w:ilvl w:val="1"/>
        <w:numId w:val="23"/>
      </w:numPr>
      <w:jc w:val="both"/>
    </w:pPr>
    <w:rPr>
      <w:rFonts w:ascii="宋体" w:hAnsi="Times New Roman"/>
      <w:sz w:val="21"/>
    </w:rPr>
  </w:style>
  <w:style w:type="paragraph" w:customStyle="1" w:styleId="af">
    <w:name w:val="标准文件_英文注："/>
    <w:basedOn w:val="afff5"/>
    <w:next w:val="affffb"/>
    <w:rsid w:val="00AA4286"/>
    <w:pPr>
      <w:numPr>
        <w:numId w:val="8"/>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rsid w:val="006819B8"/>
    <w:pPr>
      <w:numPr>
        <w:numId w:val="9"/>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b"/>
    <w:rsid w:val="00970CDC"/>
    <w:pPr>
      <w:numPr>
        <w:numId w:val="10"/>
      </w:numPr>
      <w:tabs>
        <w:tab w:val="left" w:pos="0"/>
      </w:tabs>
      <w:spacing w:beforeLines="50" w:before="50" w:afterLines="50" w:after="50"/>
      <w:jc w:val="center"/>
    </w:pPr>
    <w:rPr>
      <w:rFonts w:ascii="黑体" w:eastAsia="黑体" w:hAnsi="Times New Roman"/>
      <w:sz w:val="21"/>
    </w:rPr>
  </w:style>
  <w:style w:type="paragraph" w:customStyle="1" w:styleId="affffffd">
    <w:name w:val="标准文件_正文公式"/>
    <w:basedOn w:val="afff5"/>
    <w:next w:val="affffa"/>
    <w:rsid w:val="00F623AC"/>
    <w:pPr>
      <w:tabs>
        <w:tab w:val="center" w:pos="4678"/>
        <w:tab w:val="right" w:leader="middleDot" w:pos="9356"/>
      </w:tabs>
      <w:spacing w:line="240" w:lineRule="auto"/>
    </w:pPr>
    <w:rPr>
      <w:rFonts w:ascii="宋体" w:hAnsi="宋体"/>
    </w:rPr>
  </w:style>
  <w:style w:type="paragraph" w:customStyle="1" w:styleId="afd">
    <w:name w:val="标准文件_正文图标题"/>
    <w:next w:val="affffb"/>
    <w:rsid w:val="00970CDC"/>
    <w:pPr>
      <w:numPr>
        <w:numId w:val="11"/>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b"/>
    <w:rsid w:val="00D4734F"/>
    <w:pPr>
      <w:numPr>
        <w:numId w:val="12"/>
      </w:numPr>
      <w:jc w:val="center"/>
    </w:pPr>
    <w:rPr>
      <w:rFonts w:ascii="黑体" w:eastAsia="黑体" w:hAnsi="Times New Roman"/>
      <w:sz w:val="21"/>
    </w:rPr>
  </w:style>
  <w:style w:type="paragraph" w:customStyle="1" w:styleId="afb">
    <w:name w:val="标准文件_正文英文图标题"/>
    <w:next w:val="affffb"/>
    <w:rsid w:val="00D4734F"/>
    <w:pPr>
      <w:numPr>
        <w:numId w:val="13"/>
      </w:numPr>
      <w:jc w:val="center"/>
    </w:pPr>
    <w:rPr>
      <w:rFonts w:ascii="黑体" w:eastAsia="黑体" w:hAnsi="Times New Roman"/>
      <w:sz w:val="21"/>
    </w:rPr>
  </w:style>
  <w:style w:type="paragraph" w:customStyle="1" w:styleId="af7">
    <w:name w:val="标准文件_编号列项（三级）"/>
    <w:rsid w:val="00655D4F"/>
    <w:pPr>
      <w:numPr>
        <w:ilvl w:val="2"/>
        <w:numId w:val="23"/>
      </w:numPr>
    </w:pPr>
    <w:rPr>
      <w:rFonts w:ascii="宋体" w:hAnsi="Times New Roman"/>
      <w:sz w:val="21"/>
    </w:rPr>
  </w:style>
  <w:style w:type="character" w:styleId="affffffe">
    <w:name w:val="Hyperlink"/>
    <w:uiPriority w:val="99"/>
    <w:rsid w:val="00D51BF3"/>
    <w:rPr>
      <w:rFonts w:ascii="宋体" w:eastAsia="宋体" w:hAnsi="Times New Roman"/>
      <w:dstrike w:val="0"/>
      <w:color w:val="auto"/>
      <w:spacing w:val="0"/>
      <w:w w:val="100"/>
      <w:position w:val="0"/>
      <w:sz w:val="21"/>
      <w:u w:val="none"/>
      <w:vertAlign w:val="baseline"/>
    </w:rPr>
  </w:style>
  <w:style w:type="paragraph" w:customStyle="1" w:styleId="a1">
    <w:name w:val="二级无标题条"/>
    <w:basedOn w:val="afff5"/>
    <w:rsid w:val="00D4734F"/>
    <w:pPr>
      <w:numPr>
        <w:ilvl w:val="3"/>
        <w:numId w:val="15"/>
      </w:numPr>
      <w:adjustRightInd/>
      <w:spacing w:line="240" w:lineRule="auto"/>
    </w:pPr>
    <w:rPr>
      <w:rFonts w:ascii="宋体" w:hAnsi="宋体"/>
      <w:szCs w:val="24"/>
    </w:rPr>
  </w:style>
  <w:style w:type="paragraph" w:customStyle="1" w:styleId="afffffff">
    <w:name w:val="发布部门"/>
    <w:next w:val="affffb"/>
    <w:rsid w:val="00D4734F"/>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0">
    <w:name w:val="发布日期"/>
    <w:rsid w:val="00D4734F"/>
    <w:pPr>
      <w:framePr w:w="4000" w:h="473" w:hRule="exact" w:hSpace="180" w:vSpace="180" w:wrap="around" w:hAnchor="margin" w:y="13511" w:anchorLock="1"/>
    </w:pPr>
    <w:rPr>
      <w:rFonts w:ascii="Times New Roman" w:eastAsia="黑体" w:hAnsi="Times New Roman"/>
      <w:sz w:val="28"/>
    </w:rPr>
  </w:style>
  <w:style w:type="paragraph" w:customStyle="1" w:styleId="afffffff1">
    <w:name w:val="封面标准代替信息"/>
    <w:basedOn w:val="afff5"/>
    <w:rsid w:val="00D4514F"/>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2">
    <w:name w:val="封面标准名称"/>
    <w:rsid w:val="00D4734F"/>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3">
    <w:name w:val="封面标准文稿编辑信息"/>
    <w:rsid w:val="00D4734F"/>
    <w:pPr>
      <w:spacing w:before="180" w:line="180" w:lineRule="exact"/>
      <w:jc w:val="center"/>
    </w:pPr>
    <w:rPr>
      <w:rFonts w:ascii="宋体" w:hAnsi="Times New Roman"/>
      <w:sz w:val="21"/>
    </w:rPr>
  </w:style>
  <w:style w:type="paragraph" w:customStyle="1" w:styleId="afffffff4">
    <w:name w:val="封面标准文稿类别"/>
    <w:rsid w:val="00D4734F"/>
    <w:pPr>
      <w:spacing w:before="440" w:line="400" w:lineRule="exact"/>
      <w:jc w:val="center"/>
    </w:pPr>
    <w:rPr>
      <w:rFonts w:ascii="宋体" w:hAnsi="Times New Roman"/>
      <w:sz w:val="24"/>
    </w:rPr>
  </w:style>
  <w:style w:type="paragraph" w:customStyle="1" w:styleId="afffffff5">
    <w:name w:val="封面标准英文名称"/>
    <w:rsid w:val="00815419"/>
    <w:pPr>
      <w:widowControl w:val="0"/>
      <w:spacing w:line="360" w:lineRule="exact"/>
      <w:jc w:val="center"/>
    </w:pPr>
    <w:rPr>
      <w:rFonts w:ascii="Times New Roman" w:hAnsi="Times New Roman"/>
      <w:sz w:val="28"/>
    </w:rPr>
  </w:style>
  <w:style w:type="paragraph" w:customStyle="1" w:styleId="afffffff6">
    <w:name w:val="封面一致性程度标识"/>
    <w:rsid w:val="00D4734F"/>
    <w:pPr>
      <w:spacing w:before="440" w:line="440" w:lineRule="exact"/>
      <w:jc w:val="center"/>
    </w:pPr>
    <w:rPr>
      <w:rFonts w:ascii="Times New Roman" w:hAnsi="Times New Roman"/>
      <w:sz w:val="28"/>
    </w:rPr>
  </w:style>
  <w:style w:type="paragraph" w:customStyle="1" w:styleId="afffffff7">
    <w:name w:val="封面正文"/>
    <w:rsid w:val="00D4734F"/>
    <w:pPr>
      <w:jc w:val="both"/>
    </w:pPr>
    <w:rPr>
      <w:rFonts w:ascii="Times New Roman" w:hAnsi="Times New Roman"/>
    </w:rPr>
  </w:style>
  <w:style w:type="paragraph" w:customStyle="1" w:styleId="afffffff8">
    <w:name w:val="附录二级无标题条"/>
    <w:basedOn w:val="afff5"/>
    <w:next w:val="affffb"/>
    <w:rsid w:val="00D4734F"/>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9">
    <w:name w:val="附录三级无标题条"/>
    <w:basedOn w:val="afffffff8"/>
    <w:next w:val="affffb"/>
    <w:rsid w:val="00D4734F"/>
    <w:pPr>
      <w:outlineLvl w:val="4"/>
    </w:pPr>
  </w:style>
  <w:style w:type="paragraph" w:customStyle="1" w:styleId="afffffffa">
    <w:name w:val="附录四级无标题条"/>
    <w:basedOn w:val="afffffff9"/>
    <w:next w:val="affffb"/>
    <w:rsid w:val="00D4734F"/>
    <w:pPr>
      <w:outlineLvl w:val="5"/>
    </w:pPr>
  </w:style>
  <w:style w:type="paragraph" w:customStyle="1" w:styleId="afffffffb">
    <w:name w:val="附录图"/>
    <w:next w:val="affffb"/>
    <w:rsid w:val="00D4734F"/>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rsid w:val="00C72F0E"/>
    <w:pPr>
      <w:numPr>
        <w:numId w:val="30"/>
      </w:numPr>
    </w:pPr>
    <w:rPr>
      <w:rFonts w:ascii="宋体" w:hAnsi="Times New Roman"/>
      <w:sz w:val="21"/>
    </w:rPr>
  </w:style>
  <w:style w:type="paragraph" w:customStyle="1" w:styleId="afffffffc">
    <w:name w:val="附录五级无标题条"/>
    <w:basedOn w:val="afffffffa"/>
    <w:next w:val="affffb"/>
    <w:rsid w:val="00D4734F"/>
    <w:pPr>
      <w:outlineLvl w:val="6"/>
    </w:pPr>
  </w:style>
  <w:style w:type="paragraph" w:customStyle="1" w:styleId="afffffffd">
    <w:name w:val="附录性质"/>
    <w:basedOn w:val="afff5"/>
    <w:rsid w:val="00D4734F"/>
    <w:pPr>
      <w:widowControl/>
      <w:adjustRightInd/>
      <w:jc w:val="center"/>
    </w:pPr>
    <w:rPr>
      <w:rFonts w:ascii="黑体" w:eastAsia="黑体"/>
    </w:rPr>
  </w:style>
  <w:style w:type="paragraph" w:customStyle="1" w:styleId="afffffffe">
    <w:name w:val="附录一级无标题条"/>
    <w:basedOn w:val="affffff"/>
    <w:next w:val="affffb"/>
    <w:rsid w:val="00D4734F"/>
    <w:pPr>
      <w:autoSpaceDN w:val="0"/>
      <w:outlineLvl w:val="2"/>
    </w:pPr>
    <w:rPr>
      <w:rFonts w:ascii="宋体" w:eastAsia="宋体" w:hAnsi="宋体"/>
    </w:rPr>
  </w:style>
  <w:style w:type="character" w:customStyle="1" w:styleId="affffffff">
    <w:name w:val="个人答复风格"/>
    <w:rsid w:val="00D4734F"/>
    <w:rPr>
      <w:rFonts w:ascii="Arial" w:eastAsia="宋体" w:hAnsi="Arial" w:cs="Arial"/>
      <w:color w:val="auto"/>
      <w:spacing w:val="0"/>
      <w:sz w:val="20"/>
    </w:rPr>
  </w:style>
  <w:style w:type="character" w:customStyle="1" w:styleId="affffffff0">
    <w:name w:val="个人撰写风格"/>
    <w:rsid w:val="00D4734F"/>
    <w:rPr>
      <w:rFonts w:ascii="Arial" w:eastAsia="宋体" w:hAnsi="Arial" w:cs="Arial"/>
      <w:color w:val="auto"/>
      <w:spacing w:val="0"/>
      <w:sz w:val="20"/>
    </w:rPr>
  </w:style>
  <w:style w:type="paragraph" w:customStyle="1" w:styleId="affffffff1">
    <w:name w:val="脚注后续"/>
    <w:rsid w:val="00D4734F"/>
    <w:pPr>
      <w:ind w:leftChars="350" w:left="350"/>
      <w:jc w:val="both"/>
    </w:pPr>
    <w:rPr>
      <w:rFonts w:ascii="宋体" w:hAnsi="Times New Roman"/>
      <w:sz w:val="18"/>
    </w:rPr>
  </w:style>
  <w:style w:type="paragraph" w:customStyle="1" w:styleId="afff4">
    <w:name w:val="列项——"/>
    <w:rsid w:val="00D4734F"/>
    <w:pPr>
      <w:widowControl w:val="0"/>
      <w:numPr>
        <w:numId w:val="14"/>
      </w:numPr>
      <w:jc w:val="both"/>
    </w:pPr>
    <w:rPr>
      <w:rFonts w:ascii="宋体" w:hAnsi="宋体"/>
      <w:sz w:val="21"/>
    </w:rPr>
  </w:style>
  <w:style w:type="paragraph" w:customStyle="1" w:styleId="affffffff2">
    <w:name w:val="列项·"/>
    <w:basedOn w:val="affffb"/>
    <w:rsid w:val="00D4734F"/>
    <w:pPr>
      <w:tabs>
        <w:tab w:val="left" w:pos="840"/>
      </w:tabs>
    </w:pPr>
  </w:style>
  <w:style w:type="paragraph" w:customStyle="1" w:styleId="affffffff3">
    <w:name w:val="目次、索引正文"/>
    <w:rsid w:val="00D4734F"/>
    <w:pPr>
      <w:spacing w:line="320" w:lineRule="exact"/>
      <w:jc w:val="both"/>
    </w:pPr>
    <w:rPr>
      <w:rFonts w:ascii="宋体" w:hAnsi="Times New Roman"/>
      <w:sz w:val="21"/>
    </w:rPr>
  </w:style>
  <w:style w:type="paragraph" w:customStyle="1" w:styleId="210">
    <w:name w:val="目录 21"/>
    <w:basedOn w:val="afff5"/>
    <w:next w:val="afff5"/>
    <w:autoRedefine/>
    <w:semiHidden/>
    <w:rsid w:val="00D4734F"/>
    <w:pPr>
      <w:adjustRightInd/>
      <w:spacing w:line="240" w:lineRule="auto"/>
      <w:jc w:val="left"/>
    </w:pPr>
    <w:rPr>
      <w:bCs/>
      <w:iCs/>
    </w:rPr>
  </w:style>
  <w:style w:type="paragraph" w:customStyle="1" w:styleId="31">
    <w:name w:val="目录 31"/>
    <w:basedOn w:val="afff5"/>
    <w:next w:val="afff5"/>
    <w:autoRedefine/>
    <w:semiHidden/>
    <w:rsid w:val="00D4734F"/>
    <w:pPr>
      <w:spacing w:line="240" w:lineRule="auto"/>
    </w:pPr>
    <w:rPr>
      <w:rFonts w:ascii="宋体" w:hAnsi="宋体"/>
      <w:iCs/>
    </w:rPr>
  </w:style>
  <w:style w:type="paragraph" w:customStyle="1" w:styleId="41">
    <w:name w:val="目录 41"/>
    <w:basedOn w:val="afff5"/>
    <w:next w:val="afff5"/>
    <w:autoRedefine/>
    <w:semiHidden/>
    <w:rsid w:val="00D4734F"/>
    <w:pPr>
      <w:adjustRightInd/>
      <w:spacing w:line="240" w:lineRule="auto"/>
      <w:jc w:val="left"/>
    </w:pPr>
  </w:style>
  <w:style w:type="paragraph" w:customStyle="1" w:styleId="51">
    <w:name w:val="目录 51"/>
    <w:basedOn w:val="afff5"/>
    <w:next w:val="afff5"/>
    <w:autoRedefine/>
    <w:semiHidden/>
    <w:rsid w:val="00D4734F"/>
    <w:pPr>
      <w:spacing w:line="240" w:lineRule="auto"/>
    </w:pPr>
    <w:rPr>
      <w:rFonts w:ascii="宋体" w:hAnsi="宋体"/>
    </w:rPr>
  </w:style>
  <w:style w:type="paragraph" w:customStyle="1" w:styleId="61">
    <w:name w:val="目录 61"/>
    <w:basedOn w:val="afff5"/>
    <w:next w:val="afff5"/>
    <w:autoRedefine/>
    <w:semiHidden/>
    <w:rsid w:val="00D4734F"/>
    <w:pPr>
      <w:adjustRightInd/>
      <w:spacing w:line="240" w:lineRule="auto"/>
      <w:jc w:val="left"/>
    </w:pPr>
  </w:style>
  <w:style w:type="paragraph" w:customStyle="1" w:styleId="71">
    <w:name w:val="目录 71"/>
    <w:basedOn w:val="61"/>
    <w:autoRedefine/>
    <w:semiHidden/>
    <w:rsid w:val="00D4734F"/>
    <w:pPr>
      <w:ind w:left="1260"/>
    </w:pPr>
  </w:style>
  <w:style w:type="paragraph" w:customStyle="1" w:styleId="81">
    <w:name w:val="目录 81"/>
    <w:basedOn w:val="71"/>
    <w:autoRedefine/>
    <w:semiHidden/>
    <w:rsid w:val="00D4734F"/>
    <w:pPr>
      <w:ind w:left="1470"/>
    </w:pPr>
  </w:style>
  <w:style w:type="paragraph" w:customStyle="1" w:styleId="91">
    <w:name w:val="目录 91"/>
    <w:basedOn w:val="81"/>
    <w:autoRedefine/>
    <w:semiHidden/>
    <w:rsid w:val="00D4734F"/>
    <w:pPr>
      <w:ind w:left="1680"/>
    </w:pPr>
  </w:style>
  <w:style w:type="paragraph" w:customStyle="1" w:styleId="affffffff4">
    <w:name w:val="其他标准称谓"/>
    <w:rsid w:val="00D4734F"/>
    <w:pPr>
      <w:spacing w:line="0" w:lineRule="atLeast"/>
      <w:jc w:val="distribute"/>
    </w:pPr>
    <w:rPr>
      <w:rFonts w:ascii="黑体" w:eastAsia="黑体" w:hAnsi="宋体"/>
      <w:sz w:val="52"/>
    </w:rPr>
  </w:style>
  <w:style w:type="paragraph" w:customStyle="1" w:styleId="affffffff5">
    <w:name w:val="其他发布部门"/>
    <w:basedOn w:val="afffffff"/>
    <w:rsid w:val="00D4734F"/>
    <w:pPr>
      <w:framePr w:wrap="around"/>
      <w:spacing w:line="0" w:lineRule="atLeast"/>
    </w:pPr>
    <w:rPr>
      <w:rFonts w:ascii="黑体" w:eastAsia="黑体"/>
      <w:b w:val="0"/>
    </w:rPr>
  </w:style>
  <w:style w:type="paragraph" w:customStyle="1" w:styleId="affb">
    <w:name w:val="前言标题"/>
    <w:next w:val="afff5"/>
    <w:rsid w:val="00D4734F"/>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rsid w:val="00D4734F"/>
    <w:pPr>
      <w:numPr>
        <w:ilvl w:val="4"/>
        <w:numId w:val="15"/>
      </w:numPr>
      <w:adjustRightInd/>
      <w:spacing w:line="240" w:lineRule="auto"/>
    </w:pPr>
    <w:rPr>
      <w:rFonts w:ascii="宋体" w:hAnsi="宋体"/>
      <w:szCs w:val="24"/>
    </w:rPr>
  </w:style>
  <w:style w:type="paragraph" w:customStyle="1" w:styleId="affffffff6">
    <w:name w:val="实施日期"/>
    <w:basedOn w:val="afffffff0"/>
    <w:rsid w:val="00D4734F"/>
    <w:pPr>
      <w:framePr w:hSpace="0" w:wrap="around" w:xAlign="right"/>
      <w:jc w:val="right"/>
    </w:pPr>
  </w:style>
  <w:style w:type="paragraph" w:customStyle="1" w:styleId="a3">
    <w:name w:val="四级无标题条"/>
    <w:basedOn w:val="afff5"/>
    <w:rsid w:val="00D4734F"/>
    <w:pPr>
      <w:numPr>
        <w:ilvl w:val="5"/>
        <w:numId w:val="15"/>
      </w:numPr>
      <w:adjustRightInd/>
      <w:spacing w:line="240" w:lineRule="auto"/>
    </w:pPr>
    <w:rPr>
      <w:rFonts w:ascii="宋体" w:hAnsi="宋体"/>
      <w:szCs w:val="24"/>
    </w:rPr>
  </w:style>
  <w:style w:type="paragraph" w:styleId="affffffff7">
    <w:name w:val="table of figures"/>
    <w:basedOn w:val="afff5"/>
    <w:next w:val="afff5"/>
    <w:semiHidden/>
    <w:rsid w:val="00D4734F"/>
    <w:pPr>
      <w:adjustRightInd/>
      <w:spacing w:line="240" w:lineRule="auto"/>
      <w:jc w:val="left"/>
    </w:pPr>
    <w:rPr>
      <w:szCs w:val="24"/>
    </w:rPr>
  </w:style>
  <w:style w:type="paragraph" w:customStyle="1" w:styleId="affffffff8">
    <w:name w:val="文献分类号"/>
    <w:rsid w:val="00D4734F"/>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9">
    <w:name w:val="无标题条"/>
    <w:next w:val="affffb"/>
    <w:rsid w:val="00D4734F"/>
    <w:pPr>
      <w:jc w:val="both"/>
    </w:pPr>
    <w:rPr>
      <w:rFonts w:ascii="宋体" w:hAnsi="宋体"/>
      <w:sz w:val="21"/>
    </w:rPr>
  </w:style>
  <w:style w:type="paragraph" w:customStyle="1" w:styleId="a4">
    <w:name w:val="五级无标题条"/>
    <w:basedOn w:val="afff5"/>
    <w:rsid w:val="00D4734F"/>
    <w:pPr>
      <w:numPr>
        <w:ilvl w:val="6"/>
        <w:numId w:val="15"/>
      </w:numPr>
      <w:adjustRightInd/>
    </w:pPr>
    <w:rPr>
      <w:szCs w:val="24"/>
    </w:rPr>
  </w:style>
  <w:style w:type="character" w:styleId="affffffffa">
    <w:name w:val="page number"/>
    <w:rsid w:val="00D4734F"/>
    <w:rPr>
      <w:rFonts w:ascii="宋体" w:eastAsia="宋体" w:hAnsi="Times New Roman"/>
      <w:sz w:val="18"/>
    </w:rPr>
  </w:style>
  <w:style w:type="paragraph" w:customStyle="1" w:styleId="a0">
    <w:name w:val="一级无标题条"/>
    <w:basedOn w:val="afff5"/>
    <w:rsid w:val="00D4734F"/>
    <w:pPr>
      <w:numPr>
        <w:ilvl w:val="2"/>
        <w:numId w:val="15"/>
      </w:numPr>
      <w:adjustRightInd/>
      <w:spacing w:before="10" w:after="10" w:line="240" w:lineRule="auto"/>
    </w:pPr>
    <w:rPr>
      <w:rFonts w:ascii="宋体" w:hAnsi="宋体"/>
      <w:szCs w:val="24"/>
    </w:rPr>
  </w:style>
  <w:style w:type="paragraph" w:styleId="affffffffb">
    <w:name w:val="Normal Indent"/>
    <w:basedOn w:val="afff5"/>
    <w:rsid w:val="00D4734F"/>
    <w:pPr>
      <w:ind w:firstLine="420"/>
    </w:pPr>
  </w:style>
  <w:style w:type="paragraph" w:customStyle="1" w:styleId="affffffffc">
    <w:name w:val="注:后续"/>
    <w:rsid w:val="00D4734F"/>
    <w:pPr>
      <w:spacing w:line="300" w:lineRule="exact"/>
      <w:ind w:leftChars="400" w:left="600" w:hangingChars="200" w:hanging="200"/>
      <w:jc w:val="both"/>
    </w:pPr>
    <w:rPr>
      <w:rFonts w:ascii="宋体" w:hAnsi="Times New Roman"/>
      <w:sz w:val="18"/>
    </w:rPr>
  </w:style>
  <w:style w:type="paragraph" w:customStyle="1" w:styleId="affffffffd">
    <w:name w:val="注×:后续"/>
    <w:basedOn w:val="affffffffc"/>
    <w:rsid w:val="00D4734F"/>
    <w:pPr>
      <w:ind w:leftChars="0" w:left="1406" w:firstLineChars="0" w:hanging="499"/>
    </w:pPr>
  </w:style>
  <w:style w:type="paragraph" w:customStyle="1" w:styleId="affffffffe">
    <w:name w:val="标准文件_一级无标题"/>
    <w:basedOn w:val="affd"/>
    <w:qFormat/>
    <w:rsid w:val="00BA263B"/>
    <w:pPr>
      <w:spacing w:beforeLines="0" w:before="0" w:afterLines="0" w:after="0"/>
      <w:outlineLvl w:val="9"/>
    </w:pPr>
    <w:rPr>
      <w:rFonts w:ascii="宋体" w:eastAsia="宋体"/>
    </w:rPr>
  </w:style>
  <w:style w:type="paragraph" w:customStyle="1" w:styleId="afffffffff">
    <w:name w:val="标准文件_五级无标题"/>
    <w:basedOn w:val="afff1"/>
    <w:qFormat/>
    <w:rsid w:val="00BA263B"/>
    <w:pPr>
      <w:spacing w:beforeLines="0" w:before="0" w:afterLines="0" w:after="0"/>
      <w:outlineLvl w:val="9"/>
    </w:pPr>
    <w:rPr>
      <w:rFonts w:ascii="宋体" w:eastAsia="宋体"/>
    </w:rPr>
  </w:style>
  <w:style w:type="paragraph" w:customStyle="1" w:styleId="afffffffff0">
    <w:name w:val="标准文件_三级无标题"/>
    <w:basedOn w:val="afff"/>
    <w:qFormat/>
    <w:rsid w:val="00BA263B"/>
    <w:pPr>
      <w:spacing w:beforeLines="0" w:before="0" w:afterLines="0" w:after="0"/>
      <w:outlineLvl w:val="9"/>
    </w:pPr>
    <w:rPr>
      <w:rFonts w:ascii="宋体" w:eastAsia="宋体"/>
    </w:rPr>
  </w:style>
  <w:style w:type="paragraph" w:customStyle="1" w:styleId="afffffffff1">
    <w:name w:val="标准文件_二级无标题"/>
    <w:basedOn w:val="affe"/>
    <w:qFormat/>
    <w:rsid w:val="00BA263B"/>
    <w:pPr>
      <w:spacing w:beforeLines="0" w:before="0" w:afterLines="0" w:after="0"/>
      <w:outlineLvl w:val="9"/>
    </w:pPr>
    <w:rPr>
      <w:rFonts w:ascii="宋体" w:eastAsia="宋体"/>
    </w:rPr>
  </w:style>
  <w:style w:type="paragraph" w:customStyle="1" w:styleId="afffffffff2">
    <w:name w:val="标准_四级无标题"/>
    <w:basedOn w:val="afff0"/>
    <w:next w:val="affffb"/>
    <w:qFormat/>
    <w:rsid w:val="00D27582"/>
    <w:rPr>
      <w:rFonts w:eastAsia="宋体"/>
    </w:rPr>
  </w:style>
  <w:style w:type="paragraph" w:customStyle="1" w:styleId="afffffffff3">
    <w:name w:val="标准文件_四级无标题"/>
    <w:basedOn w:val="afff0"/>
    <w:qFormat/>
    <w:rsid w:val="00BA263B"/>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b"/>
    <w:rsid w:val="00B831CE"/>
    <w:pPr>
      <w:numPr>
        <w:numId w:val="16"/>
      </w:numPr>
      <w:ind w:firstLineChars="0" w:firstLine="0"/>
    </w:pPr>
    <w:rPr>
      <w:rFonts w:ascii="Times New Roman" w:cs="Arial"/>
      <w:szCs w:val="28"/>
    </w:rPr>
  </w:style>
  <w:style w:type="paragraph" w:customStyle="1" w:styleId="ae">
    <w:name w:val="标准文件_小写罗马数字编号列项"/>
    <w:basedOn w:val="affffb"/>
    <w:rsid w:val="00E34A98"/>
    <w:pPr>
      <w:numPr>
        <w:numId w:val="17"/>
      </w:numPr>
      <w:ind w:firstLineChars="0" w:firstLine="0"/>
    </w:pPr>
    <w:rPr>
      <w:rFonts w:cs="Arial"/>
      <w:szCs w:val="28"/>
    </w:rPr>
  </w:style>
  <w:style w:type="paragraph" w:customStyle="1" w:styleId="afffffffff4">
    <w:name w:val="标准文件_附录标题"/>
    <w:basedOn w:val="aff3"/>
    <w:qFormat/>
    <w:rsid w:val="00C9435D"/>
    <w:pPr>
      <w:numPr>
        <w:numId w:val="0"/>
      </w:numPr>
      <w:spacing w:after="280"/>
      <w:outlineLvl w:val="9"/>
    </w:pPr>
  </w:style>
  <w:style w:type="paragraph" w:customStyle="1" w:styleId="afffffffff5">
    <w:name w:val="标准文件_二级项"/>
    <w:rsid w:val="00C72F0E"/>
    <w:rPr>
      <w:rFonts w:ascii="宋体" w:hAnsi="Times New Roman"/>
      <w:sz w:val="21"/>
    </w:rPr>
  </w:style>
  <w:style w:type="paragraph" w:customStyle="1" w:styleId="af3">
    <w:name w:val="标准文件_三级项"/>
    <w:basedOn w:val="afff5"/>
    <w:rsid w:val="00E82554"/>
    <w:pPr>
      <w:numPr>
        <w:ilvl w:val="2"/>
        <w:numId w:val="30"/>
      </w:numPr>
      <w:spacing w:line="-300" w:lineRule="auto"/>
    </w:pPr>
    <w:rPr>
      <w:rFonts w:ascii="Times New Roman" w:hAnsi="Times New Roman"/>
    </w:rPr>
  </w:style>
  <w:style w:type="paragraph" w:customStyle="1" w:styleId="affa">
    <w:name w:val="图表脚注说明"/>
    <w:basedOn w:val="afff5"/>
    <w:next w:val="affffb"/>
    <w:rsid w:val="00D035EC"/>
    <w:pPr>
      <w:numPr>
        <w:numId w:val="21"/>
      </w:numPr>
      <w:adjustRightInd/>
      <w:spacing w:line="240" w:lineRule="auto"/>
      <w:ind w:left="783"/>
    </w:pPr>
    <w:rPr>
      <w:rFonts w:ascii="宋体" w:hAnsi="Times New Roman"/>
      <w:sz w:val="18"/>
      <w:szCs w:val="18"/>
    </w:rPr>
  </w:style>
  <w:style w:type="paragraph" w:customStyle="1" w:styleId="af5">
    <w:name w:val="标准文件_字母编号列项（一级）"/>
    <w:rsid w:val="00C72F0E"/>
    <w:pPr>
      <w:numPr>
        <w:numId w:val="23"/>
      </w:numPr>
      <w:jc w:val="both"/>
    </w:pPr>
    <w:rPr>
      <w:rFonts w:ascii="宋体" w:hAnsi="Times New Roman"/>
      <w:sz w:val="21"/>
    </w:rPr>
  </w:style>
  <w:style w:type="paragraph" w:customStyle="1" w:styleId="afffffffff6">
    <w:name w:val="标准文件_索引字母"/>
    <w:next w:val="affffb"/>
    <w:qFormat/>
    <w:rsid w:val="00977D02"/>
    <w:pPr>
      <w:jc w:val="center"/>
    </w:pPr>
    <w:rPr>
      <w:rFonts w:ascii="宋体" w:eastAsia="Times New Roman" w:hAnsi="宋体"/>
      <w:b/>
      <w:kern w:val="2"/>
      <w:sz w:val="21"/>
    </w:rPr>
  </w:style>
  <w:style w:type="paragraph" w:customStyle="1" w:styleId="afffffffff7">
    <w:name w:val="标准文件_附录前"/>
    <w:next w:val="affffb"/>
    <w:qFormat/>
    <w:rsid w:val="00B56FBE"/>
    <w:pPr>
      <w:spacing w:line="20" w:lineRule="atLeast"/>
      <w:ind w:firstLine="200"/>
    </w:pPr>
    <w:rPr>
      <w:rFonts w:ascii="宋体" w:hAnsi="宋体"/>
      <w:kern w:val="2"/>
      <w:sz w:val="10"/>
    </w:rPr>
  </w:style>
  <w:style w:type="paragraph" w:customStyle="1" w:styleId="afffffffff8">
    <w:name w:val="标准文件_正文标准名称"/>
    <w:qFormat/>
    <w:rsid w:val="00790CA3"/>
    <w:pPr>
      <w:spacing w:after="640" w:line="400" w:lineRule="exact"/>
      <w:jc w:val="center"/>
    </w:pPr>
    <w:rPr>
      <w:rFonts w:ascii="黑体" w:eastAsia="黑体" w:hAnsi="黑体"/>
      <w:kern w:val="2"/>
      <w:sz w:val="32"/>
      <w:szCs w:val="32"/>
    </w:rPr>
  </w:style>
  <w:style w:type="paragraph" w:customStyle="1" w:styleId="afffffffff9">
    <w:name w:val="标准文件_表格"/>
    <w:basedOn w:val="affffb"/>
    <w:qFormat/>
    <w:rsid w:val="006D16C4"/>
    <w:pPr>
      <w:ind w:firstLineChars="0" w:firstLine="0"/>
      <w:jc w:val="center"/>
    </w:pPr>
    <w:rPr>
      <w:sz w:val="18"/>
    </w:rPr>
  </w:style>
  <w:style w:type="paragraph" w:customStyle="1" w:styleId="afff2">
    <w:name w:val="标准文件_注："/>
    <w:next w:val="affffb"/>
    <w:rsid w:val="006819B8"/>
    <w:pPr>
      <w:widowControl w:val="0"/>
      <w:numPr>
        <w:numId w:val="24"/>
      </w:numPr>
      <w:autoSpaceDE w:val="0"/>
      <w:autoSpaceDN w:val="0"/>
      <w:jc w:val="both"/>
    </w:pPr>
    <w:rPr>
      <w:rFonts w:ascii="宋体" w:hAnsi="Times New Roman"/>
      <w:sz w:val="18"/>
      <w:szCs w:val="18"/>
    </w:rPr>
  </w:style>
  <w:style w:type="paragraph" w:customStyle="1" w:styleId="a5">
    <w:name w:val="标准文件_注×："/>
    <w:rsid w:val="00614CC1"/>
    <w:pPr>
      <w:widowControl w:val="0"/>
      <w:numPr>
        <w:numId w:val="25"/>
      </w:numPr>
      <w:autoSpaceDE w:val="0"/>
      <w:autoSpaceDN w:val="0"/>
      <w:jc w:val="both"/>
    </w:pPr>
    <w:rPr>
      <w:rFonts w:ascii="宋体" w:hAnsi="Times New Roman"/>
      <w:sz w:val="18"/>
      <w:szCs w:val="18"/>
    </w:rPr>
  </w:style>
  <w:style w:type="paragraph" w:customStyle="1" w:styleId="ac">
    <w:name w:val="标准文件_示例："/>
    <w:next w:val="afffffffffa"/>
    <w:rsid w:val="00FA73B1"/>
    <w:pPr>
      <w:widowControl w:val="0"/>
      <w:numPr>
        <w:numId w:val="26"/>
      </w:numPr>
      <w:jc w:val="both"/>
    </w:pPr>
    <w:rPr>
      <w:rFonts w:ascii="宋体" w:hAnsi="Times New Roman"/>
      <w:sz w:val="18"/>
      <w:szCs w:val="18"/>
    </w:rPr>
  </w:style>
  <w:style w:type="paragraph" w:customStyle="1" w:styleId="afa">
    <w:name w:val="标准文件_示例×："/>
    <w:basedOn w:val="afff5"/>
    <w:next w:val="afffffffffa"/>
    <w:qFormat/>
    <w:rsid w:val="007A41C8"/>
    <w:pPr>
      <w:widowControl/>
      <w:numPr>
        <w:numId w:val="27"/>
      </w:numPr>
      <w:adjustRightInd/>
      <w:spacing w:line="240" w:lineRule="auto"/>
    </w:pPr>
    <w:rPr>
      <w:rFonts w:ascii="宋体" w:hAnsi="Times New Roman"/>
      <w:kern w:val="0"/>
      <w:sz w:val="18"/>
      <w:szCs w:val="18"/>
    </w:rPr>
  </w:style>
  <w:style w:type="character" w:customStyle="1" w:styleId="Char">
    <w:name w:val="标准文件_段 Char"/>
    <w:link w:val="affffb"/>
    <w:rsid w:val="00BA263B"/>
    <w:rPr>
      <w:rFonts w:ascii="宋体" w:hAnsi="Times New Roman"/>
      <w:noProof/>
      <w:sz w:val="21"/>
    </w:rPr>
  </w:style>
  <w:style w:type="paragraph" w:customStyle="1" w:styleId="afffffffffb">
    <w:name w:val="标准文件_表格续"/>
    <w:basedOn w:val="affffb"/>
    <w:next w:val="affffb"/>
    <w:qFormat/>
    <w:rsid w:val="003F6272"/>
    <w:pPr>
      <w:jc w:val="center"/>
    </w:pPr>
    <w:rPr>
      <w:rFonts w:ascii="黑体" w:eastAsia="黑体" w:hAnsi="黑体"/>
    </w:rPr>
  </w:style>
  <w:style w:type="paragraph" w:styleId="TOC1">
    <w:name w:val="toc 1"/>
    <w:basedOn w:val="afff5"/>
    <w:next w:val="afff5"/>
    <w:autoRedefine/>
    <w:uiPriority w:val="39"/>
    <w:unhideWhenUsed/>
    <w:rsid w:val="00EB1E69"/>
    <w:rPr>
      <w:rFonts w:ascii="宋体"/>
    </w:rPr>
  </w:style>
  <w:style w:type="table" w:styleId="afffffffffc">
    <w:name w:val="Table Grid"/>
    <w:basedOn w:val="afff7"/>
    <w:uiPriority w:val="39"/>
    <w:rsid w:val="001265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d">
    <w:name w:val="Placeholder Text"/>
    <w:basedOn w:val="afff6"/>
    <w:uiPriority w:val="99"/>
    <w:semiHidden/>
    <w:rsid w:val="00445574"/>
    <w:rPr>
      <w:color w:val="808080"/>
    </w:rPr>
  </w:style>
  <w:style w:type="paragraph" w:customStyle="1" w:styleId="2">
    <w:name w:val="标准文件_二级项2"/>
    <w:basedOn w:val="affffb"/>
    <w:qFormat/>
    <w:rsid w:val="00C72F0E"/>
    <w:pPr>
      <w:numPr>
        <w:ilvl w:val="1"/>
        <w:numId w:val="30"/>
      </w:numPr>
      <w:ind w:left="1271" w:firstLineChars="0" w:hanging="420"/>
    </w:pPr>
  </w:style>
  <w:style w:type="paragraph" w:customStyle="1" w:styleId="21">
    <w:name w:val="标准文件_三级项2"/>
    <w:basedOn w:val="affffb"/>
    <w:qFormat/>
    <w:rsid w:val="00313B85"/>
    <w:pPr>
      <w:numPr>
        <w:numId w:val="29"/>
      </w:numPr>
      <w:spacing w:line="300" w:lineRule="exact"/>
      <w:ind w:left="1276" w:firstLineChars="0" w:hanging="425"/>
    </w:pPr>
    <w:rPr>
      <w:rFonts w:ascii="Times New Roman"/>
    </w:rPr>
  </w:style>
  <w:style w:type="paragraph" w:customStyle="1" w:styleId="20">
    <w:name w:val="标准文件_一级项2"/>
    <w:basedOn w:val="affffb"/>
    <w:qFormat/>
    <w:rsid w:val="00AE070A"/>
    <w:pPr>
      <w:numPr>
        <w:numId w:val="31"/>
      </w:numPr>
      <w:spacing w:line="300" w:lineRule="exact"/>
      <w:ind w:left="1271" w:firstLineChars="0" w:hanging="420"/>
    </w:pPr>
    <w:rPr>
      <w:rFonts w:ascii="Times New Roman"/>
    </w:rPr>
  </w:style>
  <w:style w:type="paragraph" w:customStyle="1" w:styleId="afffffffffe">
    <w:name w:val="标准文件_提示"/>
    <w:basedOn w:val="affffb"/>
    <w:next w:val="affffb"/>
    <w:qFormat/>
    <w:rsid w:val="00365F86"/>
    <w:pPr>
      <w:ind w:firstLine="420"/>
    </w:pPr>
    <w:rPr>
      <w:rFonts w:ascii="黑体" w:eastAsia="黑体"/>
    </w:rPr>
  </w:style>
  <w:style w:type="character" w:customStyle="1" w:styleId="affffffffff">
    <w:name w:val="标准文件_来源"/>
    <w:basedOn w:val="afff6"/>
    <w:uiPriority w:val="1"/>
    <w:qFormat/>
    <w:rsid w:val="00991875"/>
    <w:rPr>
      <w:rFonts w:eastAsia="宋体"/>
      <w:sz w:val="21"/>
    </w:rPr>
  </w:style>
  <w:style w:type="paragraph" w:customStyle="1" w:styleId="affffffffff0">
    <w:name w:val="标准文件_图表说明"/>
    <w:qFormat/>
    <w:rsid w:val="00A8446B"/>
    <w:pPr>
      <w:spacing w:line="276" w:lineRule="auto"/>
      <w:ind w:firstLine="420"/>
    </w:pPr>
    <w:rPr>
      <w:rFonts w:ascii="宋体" w:hAnsi="宋体"/>
      <w:kern w:val="2"/>
      <w:sz w:val="18"/>
    </w:rPr>
  </w:style>
  <w:style w:type="paragraph" w:customStyle="1" w:styleId="affffffffff1">
    <w:name w:val="其他发布日期"/>
    <w:basedOn w:val="afffffff0"/>
    <w:rsid w:val="00CD50A1"/>
    <w:pPr>
      <w:framePr w:w="3997" w:h="471" w:hRule="exact" w:hSpace="0" w:vSpace="181" w:wrap="around" w:vAnchor="page" w:hAnchor="page" w:x="1419" w:y="14097"/>
    </w:pPr>
  </w:style>
  <w:style w:type="paragraph" w:customStyle="1" w:styleId="affffffffff2">
    <w:name w:val="其他实施日期"/>
    <w:basedOn w:val="affffffff6"/>
    <w:rsid w:val="00CD50A1"/>
    <w:pPr>
      <w:framePr w:w="3997" w:h="471" w:hRule="exact" w:vSpace="181" w:wrap="around" w:vAnchor="page" w:hAnchor="page" w:x="7089" w:y="14097"/>
    </w:pPr>
  </w:style>
  <w:style w:type="paragraph" w:customStyle="1" w:styleId="affffffffff3">
    <w:name w:val="标准文件_文件编号"/>
    <w:basedOn w:val="affffb"/>
    <w:qFormat/>
    <w:rsid w:val="000F19D5"/>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4">
    <w:name w:val="标准文件_替换文件编号"/>
    <w:basedOn w:val="affffffffff3"/>
    <w:qFormat/>
    <w:rsid w:val="00A952D7"/>
    <w:pPr>
      <w:framePr w:wrap="auto"/>
      <w:spacing w:before="57"/>
    </w:pPr>
    <w:rPr>
      <w:sz w:val="21"/>
    </w:rPr>
  </w:style>
  <w:style w:type="paragraph" w:customStyle="1" w:styleId="affffffffff5">
    <w:name w:val="标准文件_文件名称"/>
    <w:basedOn w:val="affffb"/>
    <w:next w:val="affffb"/>
    <w:qFormat/>
    <w:rsid w:val="00FE576A"/>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styleId="TOC3">
    <w:name w:val="toc 3"/>
    <w:basedOn w:val="afff5"/>
    <w:next w:val="afff5"/>
    <w:autoRedefine/>
    <w:uiPriority w:val="39"/>
    <w:unhideWhenUsed/>
    <w:rsid w:val="00EB1E69"/>
    <w:pPr>
      <w:spacing w:line="300" w:lineRule="exact"/>
      <w:ind w:left="420"/>
    </w:pPr>
    <w:rPr>
      <w:rFonts w:ascii="宋体"/>
    </w:rPr>
  </w:style>
  <w:style w:type="paragraph" w:styleId="TOC4">
    <w:name w:val="toc 4"/>
    <w:basedOn w:val="afff5"/>
    <w:next w:val="afff5"/>
    <w:autoRedefine/>
    <w:uiPriority w:val="39"/>
    <w:unhideWhenUsed/>
    <w:rsid w:val="00EB1E69"/>
    <w:pPr>
      <w:tabs>
        <w:tab w:val="right" w:leader="dot" w:pos="9344"/>
      </w:tabs>
      <w:spacing w:line="300" w:lineRule="exact"/>
      <w:ind w:left="629"/>
    </w:pPr>
    <w:rPr>
      <w:rFonts w:ascii="宋体"/>
    </w:rPr>
  </w:style>
  <w:style w:type="paragraph" w:styleId="TOC5">
    <w:name w:val="toc 5"/>
    <w:basedOn w:val="afff5"/>
    <w:next w:val="afff5"/>
    <w:autoRedefine/>
    <w:uiPriority w:val="39"/>
    <w:unhideWhenUsed/>
    <w:rsid w:val="00EB1E69"/>
    <w:pPr>
      <w:ind w:left="839"/>
    </w:pPr>
    <w:rPr>
      <w:rFonts w:ascii="宋体"/>
    </w:rPr>
  </w:style>
  <w:style w:type="paragraph" w:styleId="TOC6">
    <w:name w:val="toc 6"/>
    <w:basedOn w:val="afff5"/>
    <w:next w:val="afff5"/>
    <w:autoRedefine/>
    <w:uiPriority w:val="39"/>
    <w:unhideWhenUsed/>
    <w:rsid w:val="00EB1E69"/>
    <w:pPr>
      <w:spacing w:line="300" w:lineRule="exact"/>
      <w:ind w:left="1049"/>
    </w:pPr>
    <w:rPr>
      <w:rFonts w:ascii="宋体"/>
    </w:rPr>
  </w:style>
  <w:style w:type="paragraph" w:styleId="TOC7">
    <w:name w:val="toc 7"/>
    <w:basedOn w:val="afff5"/>
    <w:next w:val="afff5"/>
    <w:autoRedefine/>
    <w:uiPriority w:val="39"/>
    <w:unhideWhenUsed/>
    <w:rsid w:val="00EB1E69"/>
    <w:pPr>
      <w:tabs>
        <w:tab w:val="right" w:leader="dot" w:pos="9344"/>
      </w:tabs>
      <w:spacing w:line="300" w:lineRule="exact"/>
      <w:ind w:left="1259"/>
    </w:pPr>
    <w:rPr>
      <w:rFonts w:ascii="宋体"/>
    </w:rPr>
  </w:style>
  <w:style w:type="paragraph" w:customStyle="1" w:styleId="af8">
    <w:name w:val="标准文件_附录图标号"/>
    <w:basedOn w:val="affffb"/>
    <w:next w:val="affffb"/>
    <w:qFormat/>
    <w:rsid w:val="00113B1E"/>
    <w:pPr>
      <w:numPr>
        <w:numId w:val="18"/>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b"/>
    <w:next w:val="affffb"/>
    <w:qFormat/>
    <w:rsid w:val="009B6029"/>
    <w:pPr>
      <w:numPr>
        <w:numId w:val="32"/>
      </w:numPr>
      <w:spacing w:line="14" w:lineRule="exact"/>
      <w:ind w:firstLineChars="0" w:firstLine="0"/>
      <w:jc w:val="center"/>
    </w:pPr>
    <w:rPr>
      <w:rFonts w:eastAsia="黑体"/>
      <w:vanish/>
      <w:sz w:val="2"/>
    </w:rPr>
  </w:style>
  <w:style w:type="paragraph" w:styleId="TOC2">
    <w:name w:val="toc 2"/>
    <w:basedOn w:val="afff5"/>
    <w:next w:val="afff5"/>
    <w:autoRedefine/>
    <w:uiPriority w:val="39"/>
    <w:unhideWhenUsed/>
    <w:rsid w:val="00EB1E69"/>
    <w:pPr>
      <w:tabs>
        <w:tab w:val="right" w:leader="dot" w:pos="9344"/>
      </w:tabs>
      <w:spacing w:line="300" w:lineRule="exact"/>
      <w:ind w:left="210"/>
    </w:pPr>
    <w:rPr>
      <w:rFonts w:ascii="宋体"/>
    </w:rPr>
  </w:style>
  <w:style w:type="paragraph" w:customStyle="1" w:styleId="a7">
    <w:name w:val="标准文件_引言一级条标题"/>
    <w:basedOn w:val="affffb"/>
    <w:next w:val="affffb"/>
    <w:qFormat/>
    <w:rsid w:val="00E030F9"/>
    <w:pPr>
      <w:numPr>
        <w:ilvl w:val="1"/>
        <w:numId w:val="36"/>
      </w:numPr>
      <w:spacing w:beforeLines="50" w:before="50" w:afterLines="50" w:after="50"/>
      <w:ind w:firstLineChars="0"/>
    </w:pPr>
    <w:rPr>
      <w:rFonts w:ascii="黑体" w:eastAsia="黑体"/>
    </w:rPr>
  </w:style>
  <w:style w:type="paragraph" w:customStyle="1" w:styleId="a8">
    <w:name w:val="标准文件_引言二级条标题"/>
    <w:basedOn w:val="affffb"/>
    <w:next w:val="affffb"/>
    <w:qFormat/>
    <w:rsid w:val="00E030F9"/>
    <w:pPr>
      <w:numPr>
        <w:ilvl w:val="2"/>
        <w:numId w:val="36"/>
      </w:numPr>
      <w:spacing w:beforeLines="50" w:before="50" w:afterLines="50" w:after="50"/>
      <w:ind w:firstLineChars="0"/>
    </w:pPr>
    <w:rPr>
      <w:rFonts w:ascii="黑体" w:eastAsia="黑体"/>
    </w:rPr>
  </w:style>
  <w:style w:type="paragraph" w:customStyle="1" w:styleId="a9">
    <w:name w:val="标准文件_引言三级条标题"/>
    <w:basedOn w:val="affffb"/>
    <w:next w:val="affffb"/>
    <w:qFormat/>
    <w:rsid w:val="00E030F9"/>
    <w:pPr>
      <w:numPr>
        <w:ilvl w:val="3"/>
        <w:numId w:val="36"/>
      </w:numPr>
      <w:spacing w:beforeLines="50" w:before="50" w:afterLines="50" w:after="50"/>
      <w:ind w:firstLineChars="0"/>
    </w:pPr>
    <w:rPr>
      <w:rFonts w:ascii="黑体" w:eastAsia="黑体"/>
    </w:rPr>
  </w:style>
  <w:style w:type="paragraph" w:customStyle="1" w:styleId="aa">
    <w:name w:val="标准文件_引言四级条标题"/>
    <w:basedOn w:val="affffb"/>
    <w:next w:val="affffb"/>
    <w:qFormat/>
    <w:rsid w:val="005E3C18"/>
    <w:pPr>
      <w:numPr>
        <w:ilvl w:val="4"/>
        <w:numId w:val="36"/>
      </w:numPr>
      <w:spacing w:beforeLines="50" w:before="50" w:afterLines="50" w:after="50"/>
      <w:ind w:firstLineChars="0"/>
    </w:pPr>
    <w:rPr>
      <w:rFonts w:ascii="黑体" w:eastAsia="黑体"/>
    </w:rPr>
  </w:style>
  <w:style w:type="paragraph" w:customStyle="1" w:styleId="ab">
    <w:name w:val="标准文件_引言五级条标题"/>
    <w:basedOn w:val="affffb"/>
    <w:next w:val="affffb"/>
    <w:qFormat/>
    <w:rsid w:val="005E3C18"/>
    <w:pPr>
      <w:numPr>
        <w:ilvl w:val="5"/>
        <w:numId w:val="36"/>
      </w:numPr>
      <w:spacing w:beforeLines="50" w:before="50" w:afterLines="50" w:after="50"/>
      <w:ind w:firstLineChars="0"/>
    </w:pPr>
    <w:rPr>
      <w:rFonts w:ascii="黑体" w:eastAsia="黑体"/>
    </w:rPr>
  </w:style>
  <w:style w:type="paragraph" w:customStyle="1" w:styleId="affffffffff6">
    <w:name w:val="标准文件_注后"/>
    <w:basedOn w:val="affffb"/>
    <w:qFormat/>
    <w:rsid w:val="00614CC1"/>
    <w:pPr>
      <w:ind w:left="811" w:firstLineChars="0" w:firstLine="0"/>
    </w:pPr>
    <w:rPr>
      <w:sz w:val="18"/>
    </w:rPr>
  </w:style>
  <w:style w:type="paragraph" w:customStyle="1" w:styleId="X">
    <w:name w:val="标准文件_注X后"/>
    <w:basedOn w:val="affffb"/>
    <w:qFormat/>
    <w:rsid w:val="00614CC1"/>
    <w:pPr>
      <w:ind w:left="811" w:firstLineChars="0" w:firstLine="0"/>
    </w:pPr>
    <w:rPr>
      <w:sz w:val="18"/>
    </w:rPr>
  </w:style>
  <w:style w:type="paragraph" w:customStyle="1" w:styleId="affffffffff7">
    <w:name w:val="标准文件_示例后"/>
    <w:basedOn w:val="affffb"/>
    <w:qFormat/>
    <w:rsid w:val="00AC5DF4"/>
    <w:pPr>
      <w:ind w:left="964" w:firstLineChars="0" w:firstLine="0"/>
    </w:pPr>
    <w:rPr>
      <w:sz w:val="18"/>
    </w:rPr>
  </w:style>
  <w:style w:type="paragraph" w:customStyle="1" w:styleId="X0">
    <w:name w:val="标准文件_示例X后"/>
    <w:basedOn w:val="affffb"/>
    <w:link w:val="X1"/>
    <w:qFormat/>
    <w:rsid w:val="00E639BC"/>
    <w:pPr>
      <w:ind w:left="1049" w:firstLineChars="0" w:firstLine="0"/>
    </w:pPr>
    <w:rPr>
      <w:sz w:val="18"/>
    </w:rPr>
  </w:style>
  <w:style w:type="character" w:customStyle="1" w:styleId="X1">
    <w:name w:val="标准文件_示例X后 字符"/>
    <w:basedOn w:val="Char"/>
    <w:link w:val="X0"/>
    <w:rsid w:val="00E639BC"/>
    <w:rPr>
      <w:rFonts w:ascii="宋体" w:hAnsi="Times New Roman"/>
      <w:noProof/>
      <w:sz w:val="18"/>
    </w:rPr>
  </w:style>
  <w:style w:type="paragraph" w:customStyle="1" w:styleId="affffffffff8">
    <w:name w:val="标准文件_索引项"/>
    <w:basedOn w:val="affffb"/>
    <w:next w:val="affffb"/>
    <w:qFormat/>
    <w:rsid w:val="00E210B5"/>
    <w:pPr>
      <w:tabs>
        <w:tab w:val="right" w:leader="dot" w:pos="9356"/>
      </w:tabs>
      <w:ind w:left="210" w:firstLineChars="0" w:hanging="210"/>
      <w:jc w:val="left"/>
    </w:pPr>
  </w:style>
  <w:style w:type="paragraph" w:customStyle="1" w:styleId="affffffffff9">
    <w:name w:val="标准文件_附录一级无标题"/>
    <w:basedOn w:val="aff4"/>
    <w:qFormat/>
    <w:rsid w:val="009D6BCA"/>
    <w:pPr>
      <w:spacing w:beforeLines="0" w:before="0" w:afterLines="0" w:after="0" w:line="276" w:lineRule="auto"/>
      <w:outlineLvl w:val="9"/>
    </w:pPr>
    <w:rPr>
      <w:rFonts w:ascii="宋体" w:eastAsia="宋体"/>
    </w:rPr>
  </w:style>
  <w:style w:type="paragraph" w:customStyle="1" w:styleId="affffffffffa">
    <w:name w:val="标准文件_附录二级无标题"/>
    <w:basedOn w:val="aff5"/>
    <w:rsid w:val="009D6BCA"/>
    <w:pPr>
      <w:spacing w:beforeLines="0" w:before="0" w:afterLines="0" w:after="0" w:line="276" w:lineRule="auto"/>
      <w:outlineLvl w:val="9"/>
    </w:pPr>
    <w:rPr>
      <w:rFonts w:ascii="宋体" w:eastAsia="宋体"/>
    </w:rPr>
  </w:style>
  <w:style w:type="paragraph" w:customStyle="1" w:styleId="affffffffffb">
    <w:name w:val="标准文件_附录三级无标题"/>
    <w:basedOn w:val="aff6"/>
    <w:qFormat/>
    <w:rsid w:val="00A41CB5"/>
    <w:pPr>
      <w:spacing w:beforeLines="0" w:before="0" w:afterLines="0" w:after="0" w:line="276" w:lineRule="auto"/>
      <w:outlineLvl w:val="9"/>
    </w:pPr>
    <w:rPr>
      <w:rFonts w:ascii="宋体" w:eastAsia="宋体"/>
    </w:rPr>
  </w:style>
  <w:style w:type="paragraph" w:customStyle="1" w:styleId="affffffffffc">
    <w:name w:val="标准文件_附录四级无标题"/>
    <w:basedOn w:val="aff7"/>
    <w:qFormat/>
    <w:rsid w:val="00A41CB5"/>
    <w:pPr>
      <w:spacing w:beforeLines="0" w:before="0" w:afterLines="0" w:after="0" w:line="276" w:lineRule="auto"/>
      <w:outlineLvl w:val="9"/>
    </w:pPr>
    <w:rPr>
      <w:rFonts w:ascii="宋体" w:eastAsia="宋体"/>
    </w:rPr>
  </w:style>
  <w:style w:type="paragraph" w:customStyle="1" w:styleId="affffffffffd">
    <w:name w:val="标准文件_附录五级无标题"/>
    <w:basedOn w:val="aff8"/>
    <w:qFormat/>
    <w:rsid w:val="00A41CB5"/>
    <w:pPr>
      <w:spacing w:beforeLines="0" w:before="0" w:afterLines="0" w:after="0" w:line="276" w:lineRule="auto"/>
      <w:outlineLvl w:val="9"/>
    </w:pPr>
    <w:rPr>
      <w:rFonts w:ascii="宋体" w:eastAsia="宋体"/>
    </w:rPr>
  </w:style>
  <w:style w:type="paragraph" w:customStyle="1" w:styleId="afffffffffa">
    <w:name w:val="标准文件_示例内容"/>
    <w:basedOn w:val="affffb"/>
    <w:qFormat/>
    <w:rsid w:val="009674AD"/>
    <w:pPr>
      <w:ind w:firstLine="420"/>
    </w:pPr>
    <w:rPr>
      <w:sz w:val="18"/>
    </w:rPr>
  </w:style>
  <w:style w:type="paragraph" w:customStyle="1" w:styleId="affffffffffe">
    <w:name w:val="标准文件_引言一级无标题"/>
    <w:basedOn w:val="a7"/>
    <w:next w:val="affffb"/>
    <w:qFormat/>
    <w:rsid w:val="00843C13"/>
    <w:pPr>
      <w:spacing w:beforeLines="0" w:before="0" w:afterLines="0" w:after="0" w:line="276" w:lineRule="auto"/>
    </w:pPr>
    <w:rPr>
      <w:rFonts w:ascii="宋体" w:eastAsia="宋体"/>
    </w:rPr>
  </w:style>
  <w:style w:type="paragraph" w:customStyle="1" w:styleId="afffffffffff">
    <w:name w:val="标准文件_引言二级无标题"/>
    <w:basedOn w:val="a8"/>
    <w:next w:val="affffb"/>
    <w:qFormat/>
    <w:rsid w:val="00843C13"/>
    <w:pPr>
      <w:spacing w:beforeLines="0" w:before="0" w:afterLines="0" w:after="0" w:line="276" w:lineRule="auto"/>
    </w:pPr>
    <w:rPr>
      <w:rFonts w:ascii="宋体" w:eastAsia="宋体"/>
    </w:rPr>
  </w:style>
  <w:style w:type="paragraph" w:customStyle="1" w:styleId="afffffffffff0">
    <w:name w:val="标准文件_引言三级无标题"/>
    <w:basedOn w:val="a9"/>
    <w:qFormat/>
    <w:rsid w:val="00534BDF"/>
    <w:pPr>
      <w:spacing w:beforeLines="0" w:before="0" w:afterLines="0" w:after="0" w:line="276" w:lineRule="auto"/>
    </w:pPr>
    <w:rPr>
      <w:rFonts w:ascii="宋体" w:eastAsia="宋体"/>
    </w:rPr>
  </w:style>
  <w:style w:type="paragraph" w:customStyle="1" w:styleId="afffffffffff1">
    <w:name w:val="标准文件_引言四级无标题"/>
    <w:basedOn w:val="aa"/>
    <w:next w:val="affffb"/>
    <w:qFormat/>
    <w:rsid w:val="00534BDF"/>
    <w:pPr>
      <w:spacing w:beforeLines="0" w:before="0" w:afterLines="0" w:after="0" w:line="276" w:lineRule="auto"/>
    </w:pPr>
    <w:rPr>
      <w:rFonts w:ascii="宋体" w:eastAsia="宋体"/>
    </w:rPr>
  </w:style>
  <w:style w:type="paragraph" w:customStyle="1" w:styleId="afffffffffff2">
    <w:name w:val="标准文件_引言五级无标题"/>
    <w:basedOn w:val="ab"/>
    <w:next w:val="affffb"/>
    <w:qFormat/>
    <w:rsid w:val="00534BDF"/>
    <w:pPr>
      <w:spacing w:beforeLines="0" w:before="0" w:afterLines="0" w:after="0" w:line="276" w:lineRule="auto"/>
    </w:pPr>
    <w:rPr>
      <w:rFonts w:ascii="宋体" w:eastAsia="宋体"/>
    </w:rPr>
  </w:style>
  <w:style w:type="paragraph" w:customStyle="1" w:styleId="afffffffffff3">
    <w:name w:val="标准文件_索引标题"/>
    <w:basedOn w:val="afffff2"/>
    <w:next w:val="affffb"/>
    <w:qFormat/>
    <w:rsid w:val="002643C3"/>
    <w:rPr>
      <w:rFonts w:hAnsi="黑体"/>
    </w:rPr>
  </w:style>
  <w:style w:type="paragraph" w:customStyle="1" w:styleId="afffffffffff4">
    <w:name w:val="标准文件_脚注内容"/>
    <w:basedOn w:val="affffb"/>
    <w:qFormat/>
    <w:rsid w:val="00DC3067"/>
    <w:pPr>
      <w:ind w:leftChars="200" w:left="400" w:hangingChars="200" w:hanging="200"/>
    </w:pPr>
    <w:rPr>
      <w:sz w:val="15"/>
    </w:rPr>
  </w:style>
  <w:style w:type="paragraph" w:customStyle="1" w:styleId="afffffffffff5">
    <w:name w:val="标准文件_术语条一"/>
    <w:basedOn w:val="affffffffe"/>
    <w:next w:val="affffb"/>
    <w:qFormat/>
    <w:rsid w:val="00AF0C18"/>
  </w:style>
  <w:style w:type="paragraph" w:customStyle="1" w:styleId="afffffffffff6">
    <w:name w:val="标准文件_术语条二"/>
    <w:basedOn w:val="afffffffff1"/>
    <w:next w:val="affffb"/>
    <w:qFormat/>
    <w:rsid w:val="00AF0C18"/>
  </w:style>
  <w:style w:type="paragraph" w:customStyle="1" w:styleId="afffffffffff7">
    <w:name w:val="标准文件_术语条三"/>
    <w:basedOn w:val="afffffffff0"/>
    <w:next w:val="affffb"/>
    <w:qFormat/>
    <w:rsid w:val="00AF0C18"/>
  </w:style>
  <w:style w:type="paragraph" w:customStyle="1" w:styleId="afffffffffff8">
    <w:name w:val="标准文件_术语条四"/>
    <w:basedOn w:val="afffffffff3"/>
    <w:next w:val="affffb"/>
    <w:qFormat/>
    <w:rsid w:val="00AF0C18"/>
  </w:style>
  <w:style w:type="paragraph" w:customStyle="1" w:styleId="afffffffffff9">
    <w:name w:val="标准文件_术语条五"/>
    <w:basedOn w:val="afffffffff"/>
    <w:next w:val="affffb"/>
    <w:qFormat/>
    <w:rsid w:val="00AF0C18"/>
  </w:style>
  <w:style w:type="paragraph" w:customStyle="1" w:styleId="Default">
    <w:name w:val="Default"/>
    <w:rsid w:val="00194C95"/>
    <w:pPr>
      <w:widowControl w:val="0"/>
      <w:autoSpaceDE w:val="0"/>
      <w:autoSpaceDN w:val="0"/>
      <w:adjustRightInd w:val="0"/>
    </w:pPr>
    <w:rPr>
      <w:rFonts w:ascii="宋体" w:cs="宋体"/>
      <w:color w:val="000000"/>
      <w:sz w:val="24"/>
      <w:szCs w:val="24"/>
    </w:rPr>
  </w:style>
  <w:style w:type="paragraph" w:customStyle="1" w:styleId="afffffffffffa">
    <w:name w:val="段"/>
    <w:link w:val="Char0"/>
    <w:qFormat/>
    <w:rsid w:val="00DD3FA4"/>
    <w:pPr>
      <w:tabs>
        <w:tab w:val="center" w:pos="4201"/>
        <w:tab w:val="right" w:leader="dot" w:pos="9298"/>
      </w:tabs>
      <w:autoSpaceDE w:val="0"/>
      <w:autoSpaceDN w:val="0"/>
      <w:ind w:firstLineChars="200" w:firstLine="420"/>
      <w:jc w:val="both"/>
    </w:pPr>
    <w:rPr>
      <w:rFonts w:ascii="宋体" w:hAnsi="Times New Roman" w:cs="宋体"/>
      <w:noProof/>
      <w:sz w:val="21"/>
      <w:szCs w:val="21"/>
    </w:rPr>
  </w:style>
  <w:style w:type="character" w:customStyle="1" w:styleId="Char0">
    <w:name w:val="段 Char"/>
    <w:link w:val="afffffffffffa"/>
    <w:qFormat/>
    <w:locked/>
    <w:rsid w:val="00DD3FA4"/>
    <w:rPr>
      <w:rFonts w:ascii="宋体" w:hAnsi="Times New Roman" w:cs="宋体"/>
      <w:noProo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tiff"/><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5.wmf"/><Relationship Id="rId31" Type="http://schemas.openxmlformats.org/officeDocument/2006/relationships/image" Target="media/image17.png"/><Relationship Id="rId44" Type="http://schemas.openxmlformats.org/officeDocument/2006/relationships/image" Target="media/image30.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69;&#23478;&#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F61A299B11C4B4FBE5BEE1E03CAB251"/>
        <w:category>
          <w:name w:val="常规"/>
          <w:gallery w:val="placeholder"/>
        </w:category>
        <w:types>
          <w:type w:val="bbPlcHdr"/>
        </w:types>
        <w:behaviors>
          <w:behavior w:val="content"/>
        </w:behaviors>
        <w:guid w:val="{F6A27823-F83B-446D-BF6F-CF2A1990DC3A}"/>
      </w:docPartPr>
      <w:docPartBody>
        <w:p w:rsidR="00F06D18" w:rsidRDefault="006E2393">
          <w:pPr>
            <w:pStyle w:val="3F61A299B11C4B4FBE5BEE1E03CAB251"/>
          </w:pPr>
          <w:r w:rsidRPr="00751A05">
            <w:rPr>
              <w:rStyle w:val="a3"/>
              <w:rFonts w:hint="eastAsia"/>
            </w:rPr>
            <w:t>单击或点击此处输入文字。</w:t>
          </w:r>
        </w:p>
      </w:docPartBody>
    </w:docPart>
    <w:docPart>
      <w:docPartPr>
        <w:name w:val="E6ACA25FA89548C2ACBE37D582DFBB17"/>
        <w:category>
          <w:name w:val="常规"/>
          <w:gallery w:val="placeholder"/>
        </w:category>
        <w:types>
          <w:type w:val="bbPlcHdr"/>
        </w:types>
        <w:behaviors>
          <w:behavior w:val="content"/>
        </w:behaviors>
        <w:guid w:val="{386FE1FC-A5A8-4217-81A1-4DD06C5F295F}"/>
      </w:docPartPr>
      <w:docPartBody>
        <w:p w:rsidR="00F06D18" w:rsidRDefault="006E2393">
          <w:pPr>
            <w:pStyle w:val="E6ACA25FA89548C2ACBE37D582DFBB17"/>
          </w:pPr>
          <w:r w:rsidRPr="00FB6243">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revisionView w:formatting="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393"/>
    <w:rsid w:val="00025D0A"/>
    <w:rsid w:val="003E465A"/>
    <w:rsid w:val="004A1A01"/>
    <w:rsid w:val="004F6999"/>
    <w:rsid w:val="00570171"/>
    <w:rsid w:val="006E2393"/>
    <w:rsid w:val="00772DA8"/>
    <w:rsid w:val="00792692"/>
    <w:rsid w:val="009C043C"/>
    <w:rsid w:val="00DA0ED3"/>
    <w:rsid w:val="00E56756"/>
    <w:rsid w:val="00E835CB"/>
    <w:rsid w:val="00ED23EF"/>
    <w:rsid w:val="00EF3F68"/>
    <w:rsid w:val="00F06D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3F61A299B11C4B4FBE5BEE1E03CAB251">
    <w:name w:val="3F61A299B11C4B4FBE5BEE1E03CAB251"/>
    <w:pPr>
      <w:widowControl w:val="0"/>
      <w:jc w:val="both"/>
    </w:pPr>
  </w:style>
  <w:style w:type="paragraph" w:customStyle="1" w:styleId="E6ACA25FA89548C2ACBE37D582DFBB17">
    <w:name w:val="E6ACA25FA89548C2ACBE37D582DFBB17"/>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headEnd/>
          <a:tailEnd/>
        </a:ln>
        <a:extLst>
          <a:ext uri="{909E8E84-426E-40DD-AFC4-6F175D3DCCD1}">
            <a14:hiddenFill xmlns:a14="http://schemas.microsoft.com/office/drawing/2010/main">
              <a:noFill/>
            </a14:hiddenFill>
          </a:ext>
        </a:ex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B9BA2D-66B5-4977-ADF2-A2274953C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国家标准</Template>
  <TotalTime>1329</TotalTime>
  <Pages>14</Pages>
  <Words>847</Words>
  <Characters>4828</Characters>
  <Application>Microsoft Office Word</Application>
  <DocSecurity>0</DocSecurity>
  <Lines>40</Lines>
  <Paragraphs>11</Paragraphs>
  <ScaleCrop>false</ScaleCrop>
  <Company>PCMI</Company>
  <LinksUpToDate>false</LinksUpToDate>
  <CharactersWithSpaces>5664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国家标准</dc:title>
  <dc:subject/>
  <dc:creator>徐枭</dc:creator>
  <cp:keywords/>
  <dc:description>&lt;config cover="true" show_menu="true" version="1.0.0" doctype="SDKXY"&gt;_x000d_
&lt;/config&gt;</dc:description>
  <cp:lastModifiedBy>徐枭</cp:lastModifiedBy>
  <cp:revision>67</cp:revision>
  <cp:lastPrinted>2022-04-28T02:16:00Z</cp:lastPrinted>
  <dcterms:created xsi:type="dcterms:W3CDTF">2021-11-24T06:07:00Z</dcterms:created>
  <dcterms:modified xsi:type="dcterms:W3CDTF">2022-04-28T02:17:00Z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国家标准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ies>
</file>